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97" w:rsidRDefault="00442B97" w:rsidP="00442B97">
      <w:pPr>
        <w:rPr>
          <w:rFonts w:asciiTheme="minorHAnsi" w:eastAsiaTheme="minorEastAsia" w:hAnsiTheme="minorHAnsi" w:cstheme="minorBidi"/>
          <w:sz w:val="22"/>
          <w:szCs w:val="22"/>
        </w:rPr>
      </w:pPr>
    </w:p>
    <w:p w:rsidR="00515A74" w:rsidRPr="003E402D" w:rsidRDefault="00515A74" w:rsidP="00515A74">
      <w:pPr>
        <w:jc w:val="center"/>
        <w:rPr>
          <w:szCs w:val="28"/>
        </w:rPr>
      </w:pPr>
      <w:r>
        <w:rPr>
          <w:noProof/>
        </w:rPr>
        <w:drawing>
          <wp:inline distT="0" distB="0" distL="0" distR="0">
            <wp:extent cx="685800" cy="828675"/>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515A74" w:rsidRPr="00CC162F" w:rsidRDefault="00515A74" w:rsidP="00515A74">
      <w:pPr>
        <w:jc w:val="center"/>
        <w:rPr>
          <w:b/>
          <w:szCs w:val="28"/>
        </w:rPr>
      </w:pPr>
      <w:r w:rsidRPr="00CC162F">
        <w:rPr>
          <w:b/>
          <w:szCs w:val="28"/>
        </w:rPr>
        <w:t>ХАНДАЛЬСКИЙ СЕЛЬСКИЙ СОВЕТ ДЕПУТАТОВ</w:t>
      </w:r>
    </w:p>
    <w:p w:rsidR="00515A74" w:rsidRPr="00CC162F" w:rsidRDefault="00515A74" w:rsidP="00515A74">
      <w:pPr>
        <w:jc w:val="center"/>
        <w:rPr>
          <w:b/>
          <w:szCs w:val="28"/>
        </w:rPr>
      </w:pPr>
      <w:r w:rsidRPr="00CC162F">
        <w:rPr>
          <w:b/>
          <w:szCs w:val="28"/>
        </w:rPr>
        <w:t>АБАНСКОГО РАЙОНА КРАСНОЯРСКОГО КРАЯ</w:t>
      </w:r>
    </w:p>
    <w:p w:rsidR="00515A74" w:rsidRPr="00CC162F" w:rsidRDefault="00515A74" w:rsidP="00515A74">
      <w:pPr>
        <w:jc w:val="center"/>
        <w:rPr>
          <w:b/>
          <w:szCs w:val="28"/>
        </w:rPr>
      </w:pPr>
    </w:p>
    <w:p w:rsidR="00515A74" w:rsidRDefault="00515A74" w:rsidP="00515A74">
      <w:pPr>
        <w:jc w:val="center"/>
        <w:rPr>
          <w:b/>
          <w:szCs w:val="28"/>
        </w:rPr>
      </w:pPr>
      <w:r w:rsidRPr="00CC162F">
        <w:rPr>
          <w:b/>
          <w:szCs w:val="28"/>
        </w:rPr>
        <w:t>РЕШЕНИЕ</w:t>
      </w:r>
    </w:p>
    <w:p w:rsidR="00515A74" w:rsidRDefault="00515A74" w:rsidP="00515A74">
      <w:pPr>
        <w:jc w:val="center"/>
        <w:rPr>
          <w:b/>
          <w:szCs w:val="28"/>
        </w:rPr>
      </w:pPr>
    </w:p>
    <w:p w:rsidR="00515A74" w:rsidRPr="00CC162F" w:rsidRDefault="00515A74" w:rsidP="00515A74">
      <w:pPr>
        <w:jc w:val="center"/>
        <w:rPr>
          <w:b/>
          <w:szCs w:val="28"/>
        </w:rPr>
      </w:pPr>
    </w:p>
    <w:p w:rsidR="00515A74" w:rsidRPr="00A27FD3" w:rsidRDefault="00515A74" w:rsidP="00515A74">
      <w:pPr>
        <w:jc w:val="both"/>
        <w:rPr>
          <w:sz w:val="24"/>
          <w:szCs w:val="24"/>
        </w:rPr>
      </w:pPr>
      <w:r>
        <w:rPr>
          <w:sz w:val="24"/>
          <w:szCs w:val="24"/>
        </w:rPr>
        <w:t>0</w:t>
      </w:r>
      <w:r w:rsidR="00742350">
        <w:rPr>
          <w:sz w:val="24"/>
          <w:szCs w:val="24"/>
        </w:rPr>
        <w:t>8</w:t>
      </w:r>
      <w:r>
        <w:rPr>
          <w:sz w:val="24"/>
          <w:szCs w:val="24"/>
        </w:rPr>
        <w:t>.0</w:t>
      </w:r>
      <w:r w:rsidR="00742350">
        <w:rPr>
          <w:sz w:val="24"/>
          <w:szCs w:val="24"/>
        </w:rPr>
        <w:t>8</w:t>
      </w:r>
      <w:r>
        <w:rPr>
          <w:sz w:val="24"/>
          <w:szCs w:val="24"/>
        </w:rPr>
        <w:t>.2022</w:t>
      </w:r>
      <w:r w:rsidRPr="00A27FD3">
        <w:rPr>
          <w:sz w:val="24"/>
          <w:szCs w:val="24"/>
        </w:rPr>
        <w:t xml:space="preserve">                                       </w:t>
      </w:r>
      <w:r w:rsidR="00742350">
        <w:rPr>
          <w:sz w:val="24"/>
          <w:szCs w:val="24"/>
        </w:rPr>
        <w:t xml:space="preserve">             </w:t>
      </w:r>
      <w:r w:rsidRPr="00A27FD3">
        <w:rPr>
          <w:sz w:val="24"/>
          <w:szCs w:val="24"/>
        </w:rPr>
        <w:t>с.</w:t>
      </w:r>
      <w:r>
        <w:rPr>
          <w:sz w:val="24"/>
          <w:szCs w:val="24"/>
        </w:rPr>
        <w:t xml:space="preserve"> </w:t>
      </w:r>
      <w:r w:rsidRPr="00A27FD3">
        <w:rPr>
          <w:sz w:val="24"/>
          <w:szCs w:val="24"/>
        </w:rPr>
        <w:t xml:space="preserve">Хандальск                                      </w:t>
      </w:r>
      <w:r w:rsidR="00742350">
        <w:rPr>
          <w:sz w:val="24"/>
          <w:szCs w:val="24"/>
        </w:rPr>
        <w:t xml:space="preserve">         №21-58Р</w:t>
      </w:r>
    </w:p>
    <w:p w:rsidR="00515A74" w:rsidRDefault="00515A74" w:rsidP="00515A74">
      <w:pPr>
        <w:ind w:firstLine="709"/>
        <w:jc w:val="both"/>
        <w:rPr>
          <w:rFonts w:eastAsiaTheme="minorEastAsia"/>
          <w:szCs w:val="28"/>
        </w:rPr>
      </w:pPr>
    </w:p>
    <w:p w:rsidR="00515A74" w:rsidRDefault="00515A74" w:rsidP="00515A74">
      <w:pPr>
        <w:jc w:val="both"/>
        <w:rPr>
          <w:rFonts w:eastAsiaTheme="minorEastAsia"/>
          <w:szCs w:val="28"/>
        </w:rPr>
      </w:pPr>
    </w:p>
    <w:p w:rsidR="00515A74" w:rsidRDefault="00515A74" w:rsidP="002A266C">
      <w:pPr>
        <w:ind w:firstLine="709"/>
        <w:jc w:val="center"/>
        <w:rPr>
          <w:rFonts w:eastAsiaTheme="minorEastAsia"/>
          <w:szCs w:val="28"/>
        </w:rPr>
      </w:pPr>
      <w:r w:rsidRPr="00515A74">
        <w:rPr>
          <w:rFonts w:eastAsiaTheme="minorEastAsia"/>
          <w:szCs w:val="28"/>
        </w:rPr>
        <w:t>Об утверждении Положения о бюджетном</w:t>
      </w:r>
      <w:r>
        <w:rPr>
          <w:rFonts w:eastAsiaTheme="minorEastAsia"/>
          <w:szCs w:val="28"/>
        </w:rPr>
        <w:t xml:space="preserve"> </w:t>
      </w:r>
      <w:r w:rsidRPr="00515A74">
        <w:rPr>
          <w:rFonts w:eastAsiaTheme="minorEastAsia"/>
          <w:szCs w:val="28"/>
        </w:rPr>
        <w:t>процессе в</w:t>
      </w:r>
    </w:p>
    <w:p w:rsidR="00515A74" w:rsidRPr="00515A74" w:rsidRDefault="00515A74" w:rsidP="002A266C">
      <w:pPr>
        <w:ind w:firstLine="709"/>
        <w:jc w:val="center"/>
        <w:rPr>
          <w:rFonts w:eastAsiaTheme="minorEastAsia"/>
          <w:szCs w:val="28"/>
        </w:rPr>
      </w:pPr>
      <w:r>
        <w:rPr>
          <w:rFonts w:eastAsiaTheme="minorEastAsia"/>
          <w:szCs w:val="28"/>
        </w:rPr>
        <w:t xml:space="preserve">Хандальском сельсовете </w:t>
      </w:r>
      <w:r w:rsidRPr="00515A74">
        <w:rPr>
          <w:rFonts w:eastAsiaTheme="minorEastAsia"/>
          <w:szCs w:val="28"/>
        </w:rPr>
        <w:t xml:space="preserve"> Абанского района</w:t>
      </w:r>
      <w:r>
        <w:rPr>
          <w:rFonts w:eastAsiaTheme="minorEastAsia"/>
          <w:szCs w:val="28"/>
        </w:rPr>
        <w:t xml:space="preserve"> </w:t>
      </w:r>
      <w:r w:rsidRPr="00515A74">
        <w:rPr>
          <w:rFonts w:eastAsiaTheme="minorEastAsia"/>
          <w:szCs w:val="28"/>
        </w:rPr>
        <w:t>Красноярского края</w:t>
      </w:r>
    </w:p>
    <w:p w:rsidR="00515A74" w:rsidRDefault="00515A74" w:rsidP="002A266C">
      <w:pPr>
        <w:ind w:firstLine="709"/>
        <w:jc w:val="both"/>
        <w:rPr>
          <w:rFonts w:eastAsiaTheme="minorEastAsia"/>
          <w:szCs w:val="28"/>
        </w:rPr>
      </w:pPr>
    </w:p>
    <w:p w:rsidR="00515A74" w:rsidRDefault="00442B97" w:rsidP="002A266C">
      <w:pPr>
        <w:ind w:firstLine="709"/>
        <w:jc w:val="both"/>
        <w:rPr>
          <w:rFonts w:eastAsiaTheme="minorEastAsia"/>
          <w:szCs w:val="28"/>
        </w:rPr>
      </w:pPr>
      <w:r>
        <w:rPr>
          <w:rFonts w:eastAsiaTheme="minorEastAsia"/>
          <w:szCs w:val="28"/>
        </w:rPr>
        <w:t xml:space="preserve">Руководствуясь Уставом </w:t>
      </w:r>
      <w:r w:rsidR="00515A74">
        <w:rPr>
          <w:rFonts w:eastAsiaTheme="minorEastAsia"/>
          <w:szCs w:val="28"/>
        </w:rPr>
        <w:t>Хандальского</w:t>
      </w:r>
      <w:r>
        <w:rPr>
          <w:rFonts w:eastAsiaTheme="minorEastAsia"/>
          <w:szCs w:val="28"/>
        </w:rPr>
        <w:t xml:space="preserve"> сельсовета Абанского района Красноярского края </w:t>
      </w:r>
      <w:r w:rsidR="00515A74">
        <w:rPr>
          <w:rFonts w:eastAsiaTheme="minorEastAsia"/>
          <w:szCs w:val="28"/>
        </w:rPr>
        <w:t>Хандальский</w:t>
      </w:r>
      <w:r>
        <w:rPr>
          <w:rFonts w:eastAsiaTheme="minorEastAsia"/>
          <w:szCs w:val="28"/>
        </w:rPr>
        <w:t xml:space="preserve"> сельский Совет депутатов РЕШИЛ: </w:t>
      </w:r>
      <w:r w:rsidR="00515A74">
        <w:rPr>
          <w:rFonts w:eastAsiaTheme="minorEastAsia"/>
          <w:szCs w:val="28"/>
        </w:rPr>
        <w:t xml:space="preserve"> </w:t>
      </w:r>
    </w:p>
    <w:p w:rsidR="00515A74" w:rsidRDefault="00515A74" w:rsidP="002A266C">
      <w:pPr>
        <w:ind w:firstLine="709"/>
        <w:jc w:val="both"/>
        <w:rPr>
          <w:szCs w:val="28"/>
        </w:rPr>
      </w:pPr>
      <w:r>
        <w:rPr>
          <w:rFonts w:eastAsiaTheme="minorEastAsia"/>
          <w:szCs w:val="28"/>
        </w:rPr>
        <w:t xml:space="preserve">1. </w:t>
      </w:r>
      <w:r w:rsidR="00442B97" w:rsidRPr="00515A74">
        <w:rPr>
          <w:szCs w:val="28"/>
        </w:rPr>
        <w:t>Утвердить Положение о</w:t>
      </w:r>
      <w:r>
        <w:rPr>
          <w:szCs w:val="28"/>
        </w:rPr>
        <w:t xml:space="preserve"> бюджетном процессе в Хандальском</w:t>
      </w:r>
      <w:r w:rsidR="00442B97" w:rsidRPr="00515A74">
        <w:rPr>
          <w:szCs w:val="28"/>
        </w:rPr>
        <w:t xml:space="preserve"> сельсовете Абанского района Красноярского края согласно приложению.</w:t>
      </w:r>
    </w:p>
    <w:p w:rsidR="000859F9" w:rsidRPr="00C73D12" w:rsidRDefault="00442B97" w:rsidP="002A266C">
      <w:pPr>
        <w:widowControl w:val="0"/>
        <w:autoSpaceDE w:val="0"/>
        <w:autoSpaceDN w:val="0"/>
        <w:adjustRightInd w:val="0"/>
        <w:ind w:firstLine="709"/>
        <w:jc w:val="both"/>
        <w:rPr>
          <w:bCs/>
          <w:szCs w:val="28"/>
        </w:rPr>
      </w:pPr>
      <w:r w:rsidRPr="00515A74">
        <w:rPr>
          <w:szCs w:val="28"/>
        </w:rPr>
        <w:t>2. Признать ут</w:t>
      </w:r>
      <w:r w:rsidR="00515A74">
        <w:rPr>
          <w:szCs w:val="28"/>
        </w:rPr>
        <w:t>ратившим</w:t>
      </w:r>
      <w:r w:rsidR="002A266C">
        <w:rPr>
          <w:szCs w:val="28"/>
        </w:rPr>
        <w:t>и силу Решения</w:t>
      </w:r>
      <w:r w:rsidR="00515A74">
        <w:rPr>
          <w:szCs w:val="28"/>
        </w:rPr>
        <w:t xml:space="preserve"> Хандальского</w:t>
      </w:r>
      <w:r w:rsidRPr="00515A74">
        <w:rPr>
          <w:szCs w:val="28"/>
        </w:rPr>
        <w:t xml:space="preserve"> сельского Совета депутатов  от </w:t>
      </w:r>
      <w:r w:rsidR="002A266C">
        <w:rPr>
          <w:szCs w:val="28"/>
        </w:rPr>
        <w:t>30.10.2017</w:t>
      </w:r>
      <w:r w:rsidR="00515A74">
        <w:rPr>
          <w:szCs w:val="28"/>
        </w:rPr>
        <w:t xml:space="preserve">г. №20-37Р « </w:t>
      </w:r>
      <w:r w:rsidR="00515A74">
        <w:rPr>
          <w:bCs/>
          <w:szCs w:val="28"/>
        </w:rPr>
        <w:t>Об утверждении Положения «</w:t>
      </w:r>
      <w:r w:rsidR="00515A74" w:rsidRPr="00EF3E48">
        <w:rPr>
          <w:bCs/>
          <w:szCs w:val="28"/>
        </w:rPr>
        <w:t xml:space="preserve">О бюджетном процессе в </w:t>
      </w:r>
      <w:r w:rsidR="00515A74">
        <w:rPr>
          <w:bCs/>
          <w:szCs w:val="28"/>
        </w:rPr>
        <w:t>Хандальском</w:t>
      </w:r>
      <w:r w:rsidR="00515A74" w:rsidRPr="00EF3E48">
        <w:rPr>
          <w:bCs/>
          <w:szCs w:val="28"/>
        </w:rPr>
        <w:t xml:space="preserve"> сельсовете</w:t>
      </w:r>
      <w:r w:rsidR="00515A74">
        <w:rPr>
          <w:bCs/>
          <w:szCs w:val="28"/>
        </w:rPr>
        <w:t>»», от</w:t>
      </w:r>
      <w:r w:rsidR="002A266C">
        <w:rPr>
          <w:bCs/>
          <w:szCs w:val="28"/>
        </w:rPr>
        <w:t xml:space="preserve"> 22.06.2020 № 53-120Р</w:t>
      </w:r>
      <w:r w:rsidR="00515A74">
        <w:rPr>
          <w:bCs/>
          <w:szCs w:val="28"/>
        </w:rPr>
        <w:t xml:space="preserve"> </w:t>
      </w:r>
      <w:r w:rsidR="002A266C">
        <w:rPr>
          <w:bCs/>
          <w:szCs w:val="28"/>
        </w:rPr>
        <w:t xml:space="preserve">« </w:t>
      </w:r>
      <w:r w:rsidR="000859F9" w:rsidRPr="00C73D12">
        <w:rPr>
          <w:bCs/>
          <w:szCs w:val="28"/>
        </w:rPr>
        <w:t>О внесении изменений в Решение Хандальского сельского Совета депутатов от 30.10.2017 №20-37Р «Об утверждении Положения «О бюджетном процессе в Хандальском сельсовете»»</w:t>
      </w:r>
    </w:p>
    <w:p w:rsidR="00442B97" w:rsidRDefault="00442B97" w:rsidP="002A266C">
      <w:pPr>
        <w:ind w:firstLine="709"/>
        <w:jc w:val="both"/>
        <w:rPr>
          <w:rFonts w:eastAsiaTheme="minorEastAsia"/>
          <w:szCs w:val="28"/>
        </w:rPr>
      </w:pPr>
      <w:r>
        <w:rPr>
          <w:rFonts w:eastAsiaTheme="minorEastAsia"/>
          <w:szCs w:val="28"/>
        </w:rPr>
        <w:t>3. Решение вступает в силу после официального опубликования в периодическом печатном издании «</w:t>
      </w:r>
      <w:r w:rsidR="002A266C">
        <w:rPr>
          <w:rFonts w:eastAsiaTheme="minorEastAsia"/>
          <w:szCs w:val="28"/>
        </w:rPr>
        <w:t>Хандальский вестник».</w:t>
      </w:r>
    </w:p>
    <w:p w:rsidR="00442B97" w:rsidRDefault="00442B97" w:rsidP="00442B97">
      <w:pPr>
        <w:ind w:firstLine="709"/>
        <w:jc w:val="both"/>
        <w:rPr>
          <w:rFonts w:eastAsiaTheme="minorEastAsia"/>
          <w:szCs w:val="28"/>
        </w:rPr>
      </w:pPr>
    </w:p>
    <w:p w:rsidR="00442B97" w:rsidRDefault="00442B97" w:rsidP="00442B97">
      <w:pPr>
        <w:widowControl w:val="0"/>
        <w:autoSpaceDE w:val="0"/>
        <w:autoSpaceDN w:val="0"/>
        <w:adjustRightInd w:val="0"/>
        <w:rPr>
          <w:szCs w:val="28"/>
        </w:rPr>
      </w:pPr>
    </w:p>
    <w:p w:rsidR="002A266C" w:rsidRDefault="002A266C" w:rsidP="002A266C">
      <w:pPr>
        <w:rPr>
          <w:szCs w:val="28"/>
        </w:rPr>
      </w:pPr>
      <w:r>
        <w:rPr>
          <w:szCs w:val="28"/>
        </w:rPr>
        <w:t>Председатель Хандальского</w:t>
      </w:r>
    </w:p>
    <w:p w:rsidR="002A266C" w:rsidRDefault="002A266C" w:rsidP="002A266C">
      <w:pPr>
        <w:rPr>
          <w:szCs w:val="28"/>
        </w:rPr>
      </w:pPr>
      <w:r>
        <w:rPr>
          <w:szCs w:val="28"/>
        </w:rPr>
        <w:t>Сельского Совета депутатов,</w:t>
      </w:r>
    </w:p>
    <w:p w:rsidR="002A266C" w:rsidRDefault="002A266C" w:rsidP="002A266C">
      <w:pPr>
        <w:rPr>
          <w:szCs w:val="28"/>
        </w:rPr>
      </w:pPr>
      <w:r>
        <w:rPr>
          <w:szCs w:val="28"/>
        </w:rPr>
        <w:t xml:space="preserve">Глава Хандальского сельсовета                                                 </w:t>
      </w:r>
      <w:r w:rsidR="00AB79BB">
        <w:rPr>
          <w:szCs w:val="28"/>
        </w:rPr>
        <w:t xml:space="preserve">        </w:t>
      </w:r>
      <w:r>
        <w:rPr>
          <w:szCs w:val="28"/>
        </w:rPr>
        <w:t>И.А.Ягупова</w:t>
      </w:r>
    </w:p>
    <w:p w:rsidR="00442B97" w:rsidRDefault="00442B97" w:rsidP="00442B97">
      <w:pPr>
        <w:widowControl w:val="0"/>
        <w:autoSpaceDE w:val="0"/>
        <w:autoSpaceDN w:val="0"/>
        <w:adjustRightInd w:val="0"/>
        <w:rPr>
          <w:szCs w:val="28"/>
        </w:rPr>
      </w:pPr>
    </w:p>
    <w:p w:rsidR="00515A74" w:rsidRDefault="00515A74"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Default="002A266C" w:rsidP="00515A74">
      <w:pPr>
        <w:widowControl w:val="0"/>
        <w:autoSpaceDE w:val="0"/>
        <w:autoSpaceDN w:val="0"/>
        <w:adjustRightInd w:val="0"/>
        <w:rPr>
          <w:szCs w:val="28"/>
        </w:rPr>
      </w:pPr>
    </w:p>
    <w:p w:rsidR="002A266C" w:rsidRPr="00AB79BB" w:rsidRDefault="002A266C" w:rsidP="002A266C">
      <w:pPr>
        <w:keepNext/>
        <w:jc w:val="right"/>
        <w:outlineLvl w:val="0"/>
        <w:rPr>
          <w:sz w:val="24"/>
          <w:szCs w:val="24"/>
        </w:rPr>
      </w:pPr>
      <w:r w:rsidRPr="00AB79BB">
        <w:rPr>
          <w:sz w:val="24"/>
          <w:szCs w:val="24"/>
        </w:rPr>
        <w:lastRenderedPageBreak/>
        <w:t>Приложение</w:t>
      </w:r>
    </w:p>
    <w:p w:rsidR="002A266C" w:rsidRPr="00AB79BB" w:rsidRDefault="002A266C" w:rsidP="002A266C">
      <w:pPr>
        <w:keepNext/>
        <w:jc w:val="right"/>
        <w:outlineLvl w:val="0"/>
        <w:rPr>
          <w:sz w:val="24"/>
          <w:szCs w:val="24"/>
        </w:rPr>
      </w:pPr>
      <w:r w:rsidRPr="00AB79BB">
        <w:rPr>
          <w:sz w:val="24"/>
          <w:szCs w:val="24"/>
        </w:rPr>
        <w:t xml:space="preserve">к решению Хандальского сельского </w:t>
      </w:r>
    </w:p>
    <w:p w:rsidR="00742350" w:rsidRDefault="00742350" w:rsidP="002A266C">
      <w:pPr>
        <w:keepNext/>
        <w:jc w:val="right"/>
        <w:outlineLvl w:val="0"/>
        <w:rPr>
          <w:sz w:val="24"/>
          <w:szCs w:val="24"/>
        </w:rPr>
      </w:pPr>
      <w:r>
        <w:rPr>
          <w:sz w:val="24"/>
          <w:szCs w:val="24"/>
        </w:rPr>
        <w:t xml:space="preserve">Совета депутатов </w:t>
      </w:r>
    </w:p>
    <w:p w:rsidR="002A266C" w:rsidRPr="00AB79BB" w:rsidRDefault="00742350" w:rsidP="002A266C">
      <w:pPr>
        <w:keepNext/>
        <w:jc w:val="right"/>
        <w:outlineLvl w:val="0"/>
        <w:rPr>
          <w:sz w:val="24"/>
          <w:szCs w:val="24"/>
        </w:rPr>
      </w:pPr>
      <w:r>
        <w:rPr>
          <w:sz w:val="24"/>
          <w:szCs w:val="24"/>
        </w:rPr>
        <w:t>от 08.08.2022 №21-58Р</w:t>
      </w:r>
    </w:p>
    <w:p w:rsidR="002A266C" w:rsidRPr="00AB79BB" w:rsidRDefault="002A266C" w:rsidP="002A266C">
      <w:pPr>
        <w:keepNext/>
        <w:jc w:val="right"/>
        <w:outlineLvl w:val="0"/>
        <w:rPr>
          <w:sz w:val="24"/>
          <w:szCs w:val="24"/>
        </w:rPr>
      </w:pPr>
    </w:p>
    <w:p w:rsidR="002A266C" w:rsidRPr="00AB79BB" w:rsidRDefault="002A266C" w:rsidP="00AB79BB">
      <w:pPr>
        <w:rPr>
          <w:rFonts w:eastAsiaTheme="minorEastAsia"/>
          <w:b/>
          <w:sz w:val="24"/>
          <w:szCs w:val="24"/>
        </w:rPr>
      </w:pPr>
    </w:p>
    <w:p w:rsidR="002A266C" w:rsidRPr="00AB79BB" w:rsidRDefault="002A266C" w:rsidP="002A266C">
      <w:pPr>
        <w:jc w:val="center"/>
        <w:rPr>
          <w:rFonts w:eastAsiaTheme="minorEastAsia"/>
          <w:b/>
          <w:sz w:val="24"/>
          <w:szCs w:val="24"/>
        </w:rPr>
      </w:pPr>
      <w:r w:rsidRPr="00AB79BB">
        <w:rPr>
          <w:rFonts w:eastAsiaTheme="minorEastAsia"/>
          <w:b/>
          <w:sz w:val="24"/>
          <w:szCs w:val="24"/>
        </w:rPr>
        <w:t>ПОЛОЖЕНИЕ</w:t>
      </w:r>
    </w:p>
    <w:p w:rsidR="00AB79BB" w:rsidRDefault="002A266C" w:rsidP="00AB79BB">
      <w:pPr>
        <w:jc w:val="center"/>
        <w:rPr>
          <w:rFonts w:eastAsiaTheme="minorEastAsia"/>
          <w:b/>
          <w:caps/>
          <w:sz w:val="24"/>
          <w:szCs w:val="24"/>
        </w:rPr>
      </w:pPr>
      <w:r w:rsidRPr="00AB79BB">
        <w:rPr>
          <w:rFonts w:eastAsiaTheme="minorEastAsia"/>
          <w:b/>
          <w:sz w:val="24"/>
          <w:szCs w:val="24"/>
        </w:rPr>
        <w:t xml:space="preserve">О БЮДЖЕТНОМ </w:t>
      </w:r>
      <w:r w:rsidRPr="00AB79BB">
        <w:rPr>
          <w:rFonts w:eastAsiaTheme="minorEastAsia"/>
          <w:b/>
          <w:caps/>
          <w:sz w:val="24"/>
          <w:szCs w:val="24"/>
        </w:rPr>
        <w:t xml:space="preserve">ПРОЦЕССЕ в ХАНДАЛЬСКОМ сельсовете </w:t>
      </w:r>
    </w:p>
    <w:p w:rsidR="002A266C" w:rsidRPr="00AB79BB" w:rsidRDefault="002A266C" w:rsidP="00AB79BB">
      <w:pPr>
        <w:jc w:val="center"/>
        <w:rPr>
          <w:rFonts w:eastAsiaTheme="minorEastAsia"/>
          <w:sz w:val="24"/>
          <w:szCs w:val="24"/>
        </w:rPr>
      </w:pPr>
      <w:r w:rsidRPr="00AB79BB">
        <w:rPr>
          <w:rFonts w:eastAsiaTheme="minorEastAsia"/>
          <w:b/>
          <w:caps/>
          <w:sz w:val="24"/>
          <w:szCs w:val="24"/>
        </w:rPr>
        <w:t>Абанского района красноярского края</w:t>
      </w:r>
    </w:p>
    <w:p w:rsidR="002A266C" w:rsidRPr="00AB79BB" w:rsidRDefault="002A266C" w:rsidP="002A266C">
      <w:pPr>
        <w:tabs>
          <w:tab w:val="right" w:pos="9071"/>
        </w:tabs>
        <w:rPr>
          <w:rFonts w:eastAsiaTheme="minorEastAsia"/>
          <w:sz w:val="24"/>
          <w:szCs w:val="24"/>
        </w:rPr>
      </w:pPr>
    </w:p>
    <w:p w:rsidR="002A266C" w:rsidRPr="00AB79BB" w:rsidRDefault="002A266C" w:rsidP="002A266C">
      <w:pPr>
        <w:autoSpaceDE w:val="0"/>
        <w:autoSpaceDN w:val="0"/>
        <w:adjustRightInd w:val="0"/>
        <w:ind w:firstLine="709"/>
        <w:jc w:val="both"/>
        <w:rPr>
          <w:rFonts w:eastAsiaTheme="minorEastAsia"/>
          <w:i/>
          <w:sz w:val="24"/>
          <w:szCs w:val="24"/>
        </w:rPr>
      </w:pPr>
      <w:r w:rsidRPr="00AB79BB">
        <w:rPr>
          <w:rFonts w:eastAsiaTheme="minorEastAsia"/>
          <w:sz w:val="24"/>
          <w:szCs w:val="24"/>
        </w:rPr>
        <w:t xml:space="preserve">Настоящее Положение «О бюджетном процессе в Хандальском сельсовете Абанского района Красноярского края» (далее – Положение) в соответствии с бюджетным законодательством Российской Федерации устанавливает порядок </w:t>
      </w:r>
      <w:r w:rsidRPr="00AB79BB">
        <w:rPr>
          <w:rFonts w:eastAsiaTheme="minorEastAsia"/>
          <w:bCs/>
          <w:sz w:val="24"/>
          <w:szCs w:val="24"/>
        </w:rPr>
        <w:t>составления и рассмотрения проекта бюджета Хандальского сельсовета Абанского района Красноярского края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2A266C" w:rsidRPr="00AB79BB" w:rsidRDefault="002A266C" w:rsidP="002A266C">
      <w:pPr>
        <w:ind w:firstLine="709"/>
        <w:jc w:val="both"/>
        <w:rPr>
          <w:rFonts w:eastAsiaTheme="minorEastAsia"/>
          <w:sz w:val="24"/>
          <w:szCs w:val="24"/>
        </w:rPr>
      </w:pPr>
    </w:p>
    <w:p w:rsidR="002A266C" w:rsidRPr="00AB79BB" w:rsidRDefault="002A266C" w:rsidP="002A266C">
      <w:pPr>
        <w:ind w:firstLine="709"/>
        <w:jc w:val="center"/>
        <w:rPr>
          <w:rFonts w:eastAsiaTheme="minorEastAsia"/>
          <w:b/>
          <w:sz w:val="24"/>
          <w:szCs w:val="24"/>
        </w:rPr>
      </w:pPr>
      <w:r w:rsidRPr="00AB79BB">
        <w:rPr>
          <w:rFonts w:eastAsiaTheme="minorEastAsia"/>
          <w:b/>
          <w:sz w:val="24"/>
          <w:szCs w:val="24"/>
        </w:rPr>
        <w:t>Глава 1. Полномочия органов местного самоуправления</w:t>
      </w:r>
    </w:p>
    <w:p w:rsidR="002A266C" w:rsidRPr="00AB79BB" w:rsidRDefault="002A266C" w:rsidP="002A266C">
      <w:pPr>
        <w:ind w:firstLine="709"/>
        <w:jc w:val="center"/>
        <w:rPr>
          <w:rFonts w:eastAsiaTheme="minorEastAsia"/>
          <w:b/>
          <w:sz w:val="24"/>
          <w:szCs w:val="24"/>
        </w:rPr>
      </w:pPr>
      <w:r w:rsidRPr="00AB79BB">
        <w:rPr>
          <w:rFonts w:eastAsiaTheme="minorEastAsia"/>
          <w:b/>
          <w:sz w:val="24"/>
          <w:szCs w:val="24"/>
        </w:rPr>
        <w:t>в сфере бюджетного процесса</w:t>
      </w:r>
    </w:p>
    <w:p w:rsidR="002A266C" w:rsidRPr="00AB79BB" w:rsidRDefault="002A266C" w:rsidP="002A266C">
      <w:pPr>
        <w:ind w:firstLine="709"/>
        <w:jc w:val="center"/>
        <w:rPr>
          <w:rFonts w:eastAsiaTheme="minorEastAsia"/>
          <w:b/>
          <w:sz w:val="24"/>
          <w:szCs w:val="24"/>
        </w:rPr>
      </w:pPr>
    </w:p>
    <w:p w:rsidR="002A266C" w:rsidRPr="00AB79BB" w:rsidRDefault="002A266C" w:rsidP="002A266C">
      <w:pPr>
        <w:autoSpaceDE w:val="0"/>
        <w:autoSpaceDN w:val="0"/>
        <w:adjustRightInd w:val="0"/>
        <w:ind w:firstLine="709"/>
        <w:jc w:val="center"/>
        <w:rPr>
          <w:b/>
          <w:sz w:val="24"/>
          <w:szCs w:val="24"/>
        </w:rPr>
      </w:pPr>
      <w:r w:rsidRPr="00AB79BB">
        <w:rPr>
          <w:b/>
          <w:sz w:val="24"/>
          <w:szCs w:val="24"/>
        </w:rPr>
        <w:t>Статья 1. Участники бюджетного процесса</w:t>
      </w:r>
    </w:p>
    <w:p w:rsidR="002A266C" w:rsidRPr="00AB79BB" w:rsidRDefault="002A266C" w:rsidP="002A266C">
      <w:pPr>
        <w:autoSpaceDE w:val="0"/>
        <w:autoSpaceDN w:val="0"/>
        <w:adjustRightInd w:val="0"/>
        <w:ind w:firstLine="709"/>
        <w:jc w:val="both"/>
        <w:rPr>
          <w:b/>
          <w:sz w:val="24"/>
          <w:szCs w:val="24"/>
        </w:rPr>
      </w:pPr>
    </w:p>
    <w:p w:rsidR="002A266C" w:rsidRPr="00AB79BB" w:rsidRDefault="002A266C" w:rsidP="002A266C">
      <w:pPr>
        <w:autoSpaceDE w:val="0"/>
        <w:autoSpaceDN w:val="0"/>
        <w:adjustRightInd w:val="0"/>
        <w:ind w:firstLine="709"/>
        <w:jc w:val="both"/>
        <w:rPr>
          <w:sz w:val="24"/>
          <w:szCs w:val="24"/>
        </w:rPr>
      </w:pPr>
      <w:r w:rsidRPr="00AB79BB">
        <w:rPr>
          <w:sz w:val="24"/>
          <w:szCs w:val="24"/>
        </w:rPr>
        <w:t>Участниками бюджетного процесса являются:</w:t>
      </w:r>
    </w:p>
    <w:p w:rsidR="002A266C" w:rsidRPr="00AB79BB" w:rsidRDefault="002A266C" w:rsidP="002A266C">
      <w:pPr>
        <w:numPr>
          <w:ilvl w:val="0"/>
          <w:numId w:val="1"/>
        </w:numPr>
        <w:autoSpaceDE w:val="0"/>
        <w:autoSpaceDN w:val="0"/>
        <w:adjustRightInd w:val="0"/>
        <w:jc w:val="both"/>
        <w:rPr>
          <w:i/>
          <w:sz w:val="24"/>
          <w:szCs w:val="24"/>
        </w:rPr>
      </w:pPr>
      <w:r w:rsidRPr="00AB79BB">
        <w:rPr>
          <w:sz w:val="24"/>
          <w:szCs w:val="24"/>
        </w:rPr>
        <w:t>Глава Хандальского сельсовета Абанского района Красноярского края (далее – Хандальского сельсовета);</w:t>
      </w:r>
    </w:p>
    <w:p w:rsidR="002A266C" w:rsidRPr="00AB79BB" w:rsidRDefault="002A266C" w:rsidP="002A266C">
      <w:pPr>
        <w:numPr>
          <w:ilvl w:val="0"/>
          <w:numId w:val="1"/>
        </w:numPr>
        <w:autoSpaceDE w:val="0"/>
        <w:autoSpaceDN w:val="0"/>
        <w:adjustRightInd w:val="0"/>
        <w:jc w:val="both"/>
        <w:rPr>
          <w:i/>
          <w:sz w:val="24"/>
          <w:szCs w:val="24"/>
        </w:rPr>
      </w:pPr>
      <w:r w:rsidRPr="00AB79BB">
        <w:rPr>
          <w:sz w:val="24"/>
          <w:szCs w:val="24"/>
        </w:rPr>
        <w:t>Хандальский сельский Совет депутатов (далее - представительный орган);</w:t>
      </w:r>
    </w:p>
    <w:p w:rsidR="002A266C" w:rsidRPr="00AB79BB" w:rsidRDefault="002A266C" w:rsidP="002A266C">
      <w:pPr>
        <w:numPr>
          <w:ilvl w:val="0"/>
          <w:numId w:val="1"/>
        </w:numPr>
        <w:autoSpaceDE w:val="0"/>
        <w:autoSpaceDN w:val="0"/>
        <w:adjustRightInd w:val="0"/>
        <w:jc w:val="both"/>
        <w:rPr>
          <w:sz w:val="24"/>
          <w:szCs w:val="24"/>
        </w:rPr>
      </w:pPr>
      <w:r w:rsidRPr="00AB79BB">
        <w:rPr>
          <w:sz w:val="24"/>
          <w:szCs w:val="24"/>
        </w:rPr>
        <w:t>администрация Хандальского сельсовета (далее – местная администрация);</w:t>
      </w:r>
    </w:p>
    <w:p w:rsidR="002A266C" w:rsidRPr="00AB79BB" w:rsidRDefault="002A266C" w:rsidP="00AB79BB">
      <w:pPr>
        <w:numPr>
          <w:ilvl w:val="0"/>
          <w:numId w:val="1"/>
        </w:numPr>
        <w:autoSpaceDE w:val="0"/>
        <w:autoSpaceDN w:val="0"/>
        <w:adjustRightInd w:val="0"/>
        <w:jc w:val="both"/>
        <w:rPr>
          <w:sz w:val="24"/>
          <w:szCs w:val="24"/>
        </w:rPr>
      </w:pPr>
      <w:r w:rsidRPr="00AB79BB">
        <w:rPr>
          <w:sz w:val="24"/>
          <w:szCs w:val="24"/>
        </w:rPr>
        <w:t>органы муниципального финансового контроля Хандальского сельсовета;</w:t>
      </w:r>
    </w:p>
    <w:p w:rsidR="002A266C" w:rsidRPr="00AB79BB" w:rsidRDefault="002A266C" w:rsidP="002A266C">
      <w:pPr>
        <w:numPr>
          <w:ilvl w:val="0"/>
          <w:numId w:val="1"/>
        </w:numPr>
        <w:autoSpaceDE w:val="0"/>
        <w:autoSpaceDN w:val="0"/>
        <w:adjustRightInd w:val="0"/>
        <w:jc w:val="both"/>
        <w:rPr>
          <w:sz w:val="24"/>
          <w:szCs w:val="24"/>
        </w:rPr>
      </w:pPr>
      <w:r w:rsidRPr="00AB79BB">
        <w:rPr>
          <w:sz w:val="24"/>
          <w:szCs w:val="24"/>
        </w:rPr>
        <w:t>главные распорядители и распорядители бюджетных средств местного бюджета;</w:t>
      </w:r>
    </w:p>
    <w:p w:rsidR="002A266C" w:rsidRPr="00AB79BB" w:rsidRDefault="002A266C" w:rsidP="002A266C">
      <w:pPr>
        <w:numPr>
          <w:ilvl w:val="0"/>
          <w:numId w:val="1"/>
        </w:numPr>
        <w:autoSpaceDE w:val="0"/>
        <w:autoSpaceDN w:val="0"/>
        <w:adjustRightInd w:val="0"/>
        <w:jc w:val="both"/>
        <w:rPr>
          <w:sz w:val="24"/>
          <w:szCs w:val="24"/>
        </w:rPr>
      </w:pPr>
      <w:r w:rsidRPr="00AB79BB">
        <w:rPr>
          <w:sz w:val="24"/>
          <w:szCs w:val="24"/>
        </w:rPr>
        <w:t>главные администраторы и администраторы источников финансирования дефицита местного бюджета;</w:t>
      </w:r>
    </w:p>
    <w:p w:rsidR="002A266C" w:rsidRPr="00AB79BB" w:rsidRDefault="002A266C" w:rsidP="002A266C">
      <w:pPr>
        <w:numPr>
          <w:ilvl w:val="0"/>
          <w:numId w:val="1"/>
        </w:numPr>
        <w:autoSpaceDE w:val="0"/>
        <w:autoSpaceDN w:val="0"/>
        <w:adjustRightInd w:val="0"/>
        <w:jc w:val="both"/>
        <w:rPr>
          <w:sz w:val="24"/>
          <w:szCs w:val="24"/>
        </w:rPr>
      </w:pPr>
      <w:r w:rsidRPr="00AB79BB">
        <w:rPr>
          <w:sz w:val="24"/>
          <w:szCs w:val="24"/>
        </w:rPr>
        <w:t>получатели бюджетных средств местного бюджета;</w:t>
      </w:r>
    </w:p>
    <w:p w:rsidR="002A266C" w:rsidRPr="00AB79BB" w:rsidRDefault="002A266C" w:rsidP="002A266C">
      <w:pPr>
        <w:numPr>
          <w:ilvl w:val="0"/>
          <w:numId w:val="1"/>
        </w:numPr>
        <w:autoSpaceDE w:val="0"/>
        <w:autoSpaceDN w:val="0"/>
        <w:adjustRightInd w:val="0"/>
        <w:jc w:val="both"/>
        <w:rPr>
          <w:sz w:val="24"/>
          <w:szCs w:val="24"/>
        </w:rPr>
      </w:pPr>
      <w:r w:rsidRPr="00AB79BB">
        <w:rPr>
          <w:sz w:val="24"/>
          <w:szCs w:val="24"/>
        </w:rPr>
        <w:t>главные администраторы и администраторы доходов местного бюджета.</w:t>
      </w:r>
    </w:p>
    <w:p w:rsidR="002A266C" w:rsidRPr="00AB79BB" w:rsidRDefault="002A266C" w:rsidP="002A266C">
      <w:pPr>
        <w:autoSpaceDE w:val="0"/>
        <w:autoSpaceDN w:val="0"/>
        <w:adjustRightInd w:val="0"/>
        <w:ind w:firstLine="709"/>
        <w:jc w:val="both"/>
        <w:rPr>
          <w:sz w:val="24"/>
          <w:szCs w:val="24"/>
        </w:rPr>
      </w:pPr>
    </w:p>
    <w:p w:rsidR="002A266C" w:rsidRPr="00AB79BB" w:rsidRDefault="002A266C" w:rsidP="002A266C">
      <w:pPr>
        <w:autoSpaceDE w:val="0"/>
        <w:autoSpaceDN w:val="0"/>
        <w:adjustRightInd w:val="0"/>
        <w:ind w:firstLine="709"/>
        <w:jc w:val="both"/>
        <w:rPr>
          <w:b/>
          <w:sz w:val="24"/>
          <w:szCs w:val="24"/>
        </w:rPr>
      </w:pPr>
      <w:r w:rsidRPr="00AB79BB">
        <w:rPr>
          <w:b/>
          <w:sz w:val="24"/>
          <w:szCs w:val="24"/>
        </w:rPr>
        <w:t xml:space="preserve">Статья 2. Бюджетные полномочия представительного органа </w:t>
      </w:r>
    </w:p>
    <w:p w:rsidR="00AB79BB" w:rsidRPr="00AB79BB" w:rsidRDefault="00AB79BB" w:rsidP="002A266C">
      <w:pPr>
        <w:autoSpaceDE w:val="0"/>
        <w:autoSpaceDN w:val="0"/>
        <w:adjustRightInd w:val="0"/>
        <w:ind w:firstLine="709"/>
        <w:jc w:val="both"/>
        <w:rPr>
          <w:sz w:val="24"/>
          <w:szCs w:val="24"/>
        </w:rPr>
      </w:pPr>
    </w:p>
    <w:p w:rsidR="002A266C" w:rsidRPr="00AB79BB" w:rsidRDefault="002A266C" w:rsidP="002A266C">
      <w:pPr>
        <w:autoSpaceDE w:val="0"/>
        <w:autoSpaceDN w:val="0"/>
        <w:adjustRightInd w:val="0"/>
        <w:ind w:firstLine="709"/>
        <w:jc w:val="both"/>
        <w:rPr>
          <w:sz w:val="24"/>
          <w:szCs w:val="24"/>
        </w:rPr>
      </w:pPr>
      <w:r w:rsidRPr="00AB79BB">
        <w:rPr>
          <w:sz w:val="24"/>
          <w:szCs w:val="24"/>
        </w:rPr>
        <w:t>В сфере бюджетного процесса представительный орган обладает следующими полномочиями:</w:t>
      </w:r>
    </w:p>
    <w:p w:rsidR="002A266C" w:rsidRPr="00AB79BB" w:rsidRDefault="002A266C" w:rsidP="002A266C">
      <w:pPr>
        <w:numPr>
          <w:ilvl w:val="0"/>
          <w:numId w:val="2"/>
        </w:numPr>
        <w:autoSpaceDE w:val="0"/>
        <w:autoSpaceDN w:val="0"/>
        <w:adjustRightInd w:val="0"/>
        <w:ind w:left="0"/>
        <w:jc w:val="both"/>
        <w:rPr>
          <w:rFonts w:eastAsiaTheme="minorEastAsia"/>
          <w:sz w:val="24"/>
          <w:szCs w:val="24"/>
        </w:rPr>
      </w:pPr>
      <w:r w:rsidRPr="00AB79BB">
        <w:rPr>
          <w:rFonts w:eastAsiaTheme="minorEastAsia"/>
          <w:sz w:val="24"/>
          <w:szCs w:val="24"/>
        </w:rPr>
        <w:t>рассматривает и утверждает местный бюджет;</w:t>
      </w:r>
    </w:p>
    <w:p w:rsidR="002A266C" w:rsidRPr="00AB79BB" w:rsidRDefault="002A266C" w:rsidP="002A266C">
      <w:pPr>
        <w:numPr>
          <w:ilvl w:val="0"/>
          <w:numId w:val="2"/>
        </w:numPr>
        <w:autoSpaceDE w:val="0"/>
        <w:autoSpaceDN w:val="0"/>
        <w:adjustRightInd w:val="0"/>
        <w:ind w:left="0"/>
        <w:jc w:val="both"/>
        <w:rPr>
          <w:rFonts w:eastAsiaTheme="minorEastAsia"/>
          <w:sz w:val="24"/>
          <w:szCs w:val="24"/>
        </w:rPr>
      </w:pPr>
      <w:r w:rsidRPr="00AB79BB">
        <w:rPr>
          <w:rFonts w:eastAsiaTheme="minorEastAsia"/>
          <w:sz w:val="24"/>
          <w:szCs w:val="24"/>
        </w:rPr>
        <w:t>рассматривает и утверждает отчеты об исполнении местного бюджета;</w:t>
      </w:r>
    </w:p>
    <w:p w:rsidR="002A266C" w:rsidRPr="00AB79BB" w:rsidRDefault="002A266C" w:rsidP="002A266C">
      <w:pPr>
        <w:numPr>
          <w:ilvl w:val="0"/>
          <w:numId w:val="2"/>
        </w:numPr>
        <w:autoSpaceDE w:val="0"/>
        <w:autoSpaceDN w:val="0"/>
        <w:adjustRightInd w:val="0"/>
        <w:ind w:left="0"/>
        <w:jc w:val="both"/>
        <w:rPr>
          <w:rFonts w:eastAsiaTheme="minorEastAsia"/>
          <w:sz w:val="24"/>
          <w:szCs w:val="24"/>
        </w:rPr>
      </w:pPr>
      <w:r w:rsidRPr="00AB79BB">
        <w:rPr>
          <w:rFonts w:eastAsiaTheme="minorEastAsia"/>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2A266C" w:rsidRPr="00AB79BB" w:rsidRDefault="002A266C" w:rsidP="002A266C">
      <w:pPr>
        <w:numPr>
          <w:ilvl w:val="0"/>
          <w:numId w:val="2"/>
        </w:numPr>
        <w:autoSpaceDE w:val="0"/>
        <w:autoSpaceDN w:val="0"/>
        <w:adjustRightInd w:val="0"/>
        <w:ind w:left="0"/>
        <w:jc w:val="both"/>
        <w:rPr>
          <w:rFonts w:eastAsiaTheme="minorEastAsia"/>
          <w:sz w:val="24"/>
          <w:szCs w:val="24"/>
        </w:rPr>
      </w:pPr>
      <w:r w:rsidRPr="00AB79BB">
        <w:rPr>
          <w:rFonts w:eastAsiaTheme="minorEastAsia"/>
          <w:sz w:val="24"/>
          <w:szCs w:val="24"/>
        </w:rPr>
        <w:t>формирует и определяет правовой статус контрольно-счетного органа;</w:t>
      </w:r>
    </w:p>
    <w:p w:rsidR="002A266C" w:rsidRPr="00AB79BB" w:rsidRDefault="002A266C" w:rsidP="002A266C">
      <w:pPr>
        <w:numPr>
          <w:ilvl w:val="0"/>
          <w:numId w:val="2"/>
        </w:numPr>
        <w:autoSpaceDE w:val="0"/>
        <w:autoSpaceDN w:val="0"/>
        <w:adjustRightInd w:val="0"/>
        <w:ind w:left="0"/>
        <w:jc w:val="both"/>
        <w:rPr>
          <w:rFonts w:eastAsiaTheme="minorEastAsia"/>
          <w:sz w:val="24"/>
          <w:szCs w:val="24"/>
        </w:rPr>
      </w:pPr>
      <w:r w:rsidRPr="00AB79BB">
        <w:rPr>
          <w:rFonts w:eastAsiaTheme="minorEastAsia"/>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2A266C" w:rsidRPr="00AB79BB" w:rsidRDefault="002A266C" w:rsidP="002A266C">
      <w:pPr>
        <w:numPr>
          <w:ilvl w:val="0"/>
          <w:numId w:val="2"/>
        </w:numPr>
        <w:autoSpaceDE w:val="0"/>
        <w:autoSpaceDN w:val="0"/>
        <w:adjustRightInd w:val="0"/>
        <w:ind w:left="0"/>
        <w:jc w:val="both"/>
        <w:rPr>
          <w:rFonts w:eastAsiaTheme="minorEastAsia"/>
          <w:sz w:val="24"/>
          <w:szCs w:val="24"/>
        </w:rPr>
      </w:pPr>
      <w:r w:rsidRPr="00AB79BB">
        <w:rPr>
          <w:rFonts w:eastAsiaTheme="minorEastAsia"/>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Хандальского сельсовета.</w:t>
      </w:r>
    </w:p>
    <w:p w:rsidR="002A266C" w:rsidRPr="00AB79BB" w:rsidRDefault="002A266C" w:rsidP="002A266C">
      <w:pPr>
        <w:autoSpaceDE w:val="0"/>
        <w:autoSpaceDN w:val="0"/>
        <w:adjustRightInd w:val="0"/>
        <w:ind w:firstLine="709"/>
        <w:jc w:val="both"/>
        <w:rPr>
          <w:rFonts w:eastAsiaTheme="minorEastAsia"/>
          <w:sz w:val="24"/>
          <w:szCs w:val="24"/>
        </w:rPr>
      </w:pPr>
    </w:p>
    <w:p w:rsidR="002A266C" w:rsidRPr="00AB79BB" w:rsidRDefault="002A266C" w:rsidP="002A266C">
      <w:pPr>
        <w:autoSpaceDE w:val="0"/>
        <w:autoSpaceDN w:val="0"/>
        <w:adjustRightInd w:val="0"/>
        <w:ind w:firstLine="709"/>
        <w:jc w:val="center"/>
        <w:rPr>
          <w:b/>
          <w:sz w:val="24"/>
          <w:szCs w:val="24"/>
        </w:rPr>
      </w:pPr>
      <w:r w:rsidRPr="00AB79BB">
        <w:rPr>
          <w:b/>
          <w:sz w:val="24"/>
          <w:szCs w:val="24"/>
        </w:rPr>
        <w:t>Статья 3. Бюджетные полномочия Главы Хандальского сельсовета</w:t>
      </w:r>
    </w:p>
    <w:p w:rsidR="002A266C" w:rsidRPr="00AB79BB" w:rsidRDefault="002A266C" w:rsidP="002A266C">
      <w:pPr>
        <w:autoSpaceDE w:val="0"/>
        <w:autoSpaceDN w:val="0"/>
        <w:adjustRightInd w:val="0"/>
        <w:ind w:firstLine="709"/>
        <w:jc w:val="both"/>
        <w:rPr>
          <w:b/>
          <w:sz w:val="24"/>
          <w:szCs w:val="24"/>
        </w:rPr>
      </w:pPr>
    </w:p>
    <w:p w:rsidR="002A266C" w:rsidRPr="00AB79BB" w:rsidRDefault="002A266C" w:rsidP="002A266C">
      <w:pPr>
        <w:autoSpaceDE w:val="0"/>
        <w:autoSpaceDN w:val="0"/>
        <w:adjustRightInd w:val="0"/>
        <w:ind w:firstLine="709"/>
        <w:jc w:val="both"/>
        <w:rPr>
          <w:sz w:val="24"/>
          <w:szCs w:val="24"/>
        </w:rPr>
      </w:pPr>
      <w:r w:rsidRPr="00AB79BB">
        <w:rPr>
          <w:sz w:val="24"/>
          <w:szCs w:val="24"/>
        </w:rPr>
        <w:t>1. Глава Хандальского сельсовета подписывает решение представительного органа об утверждении местного бюджета на очередной финансовый год и плановый период.</w:t>
      </w:r>
    </w:p>
    <w:p w:rsidR="002A266C" w:rsidRPr="00AB79BB" w:rsidRDefault="002A266C" w:rsidP="002A266C">
      <w:pPr>
        <w:autoSpaceDE w:val="0"/>
        <w:autoSpaceDN w:val="0"/>
        <w:adjustRightInd w:val="0"/>
        <w:ind w:firstLine="709"/>
        <w:jc w:val="both"/>
        <w:rPr>
          <w:rFonts w:eastAsiaTheme="minorEastAsia"/>
          <w:sz w:val="24"/>
          <w:szCs w:val="24"/>
        </w:rPr>
      </w:pPr>
      <w:r w:rsidRPr="00AB79BB">
        <w:rPr>
          <w:rFonts w:eastAsiaTheme="minorEastAsia"/>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Хандальского сельсовета.</w:t>
      </w:r>
    </w:p>
    <w:p w:rsidR="002A266C" w:rsidRPr="00AB79BB" w:rsidRDefault="002A266C" w:rsidP="002A266C">
      <w:pPr>
        <w:autoSpaceDE w:val="0"/>
        <w:autoSpaceDN w:val="0"/>
        <w:adjustRightInd w:val="0"/>
        <w:ind w:firstLine="709"/>
        <w:jc w:val="both"/>
        <w:rPr>
          <w:sz w:val="24"/>
          <w:szCs w:val="24"/>
        </w:rPr>
      </w:pPr>
    </w:p>
    <w:p w:rsidR="002A266C" w:rsidRPr="00AB79BB" w:rsidRDefault="002A266C" w:rsidP="002A266C">
      <w:pPr>
        <w:autoSpaceDE w:val="0"/>
        <w:autoSpaceDN w:val="0"/>
        <w:adjustRightInd w:val="0"/>
        <w:ind w:firstLine="709"/>
        <w:jc w:val="center"/>
        <w:rPr>
          <w:b/>
          <w:sz w:val="24"/>
          <w:szCs w:val="24"/>
        </w:rPr>
      </w:pPr>
      <w:r w:rsidRPr="00AB79BB">
        <w:rPr>
          <w:b/>
          <w:sz w:val="24"/>
          <w:szCs w:val="24"/>
        </w:rPr>
        <w:t>Статья 4. Бюджетные полномочия местной администрации</w:t>
      </w:r>
    </w:p>
    <w:p w:rsidR="002A266C" w:rsidRPr="00AB79BB" w:rsidRDefault="002A266C" w:rsidP="002A266C">
      <w:pPr>
        <w:autoSpaceDE w:val="0"/>
        <w:autoSpaceDN w:val="0"/>
        <w:adjustRightInd w:val="0"/>
        <w:ind w:firstLine="709"/>
        <w:jc w:val="both"/>
        <w:rPr>
          <w:b/>
          <w:sz w:val="24"/>
          <w:szCs w:val="24"/>
        </w:rPr>
      </w:pPr>
    </w:p>
    <w:p w:rsidR="002A266C" w:rsidRPr="00AB79BB" w:rsidRDefault="002A266C" w:rsidP="002A266C">
      <w:pPr>
        <w:autoSpaceDE w:val="0"/>
        <w:autoSpaceDN w:val="0"/>
        <w:adjustRightInd w:val="0"/>
        <w:ind w:firstLine="709"/>
        <w:jc w:val="both"/>
        <w:rPr>
          <w:sz w:val="24"/>
          <w:szCs w:val="24"/>
        </w:rPr>
      </w:pPr>
      <w:r w:rsidRPr="00AB79BB">
        <w:rPr>
          <w:sz w:val="24"/>
          <w:szCs w:val="24"/>
        </w:rPr>
        <w:t>1. Местная администрация обладает следующими полномочиями:</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финансового обеспечения выполнения муниципальных заданий за счет средств местного бюджета;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утверждения нормативных затрат на оказание муниципальных услуг;</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разработки, утверждения и реализации ведомственных целевых программ;</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предоставления средств из местного бюджета при выполнении условий;</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использования бюджетных ассигнований резервного фонда местной администрации;</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ведения реестра расходных обязательств;</w:t>
      </w:r>
    </w:p>
    <w:p w:rsidR="002A266C" w:rsidRPr="00AB79BB" w:rsidRDefault="002A266C" w:rsidP="002A266C">
      <w:pPr>
        <w:numPr>
          <w:ilvl w:val="1"/>
          <w:numId w:val="3"/>
        </w:numPr>
        <w:autoSpaceDE w:val="0"/>
        <w:autoSpaceDN w:val="0"/>
        <w:adjustRightInd w:val="0"/>
        <w:ind w:left="0"/>
        <w:jc w:val="both"/>
        <w:rPr>
          <w:sz w:val="24"/>
          <w:szCs w:val="24"/>
        </w:rPr>
      </w:pPr>
      <w:r w:rsidRPr="00AB79BB">
        <w:rPr>
          <w:rFonts w:eastAsia="Calibri"/>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AB79BB">
        <w:rPr>
          <w:sz w:val="24"/>
          <w:szCs w:val="24"/>
        </w:rPr>
        <w:t>;</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осуществляет управление муниципальным долгом Хандальского сельсовета в соответствии с уставом Хандальского сельсовета;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осуществляет муниципальные заимствования от имени Хандальского сельсовета;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предоставляет муниципальные гарантии от имени Хандальского сельсовета;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состав информации, вносимой в муниципальную долговую книгу, порядок и срок ее внесения;</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Хандальского сельсовета и (или) находящимися в их ведении бюджетными учреждениями;</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составляет проект местного бюджета;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разработки прогноза социально-экономического развития Хандальского сельсовета, одобряет прогноз социально-экономического развития Хандальского сельсовета;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утверждает муниципальные программы (подпрограммы), реализуемые за счет средств местного бюджета;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определяет сроки реализации муниципальных программ в установленном порядке;</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lastRenderedPageBreak/>
        <w:t>устанавливает порядок принятия решений о разработке муниципальных программ и их формирования и реализации;</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проведения оценки эффективности реализации муниципальных программ и ее критерии;</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устанавливает порядок и сроки составления проекта местного бюджета;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обеспечивает исполнение местного бюджета;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утверждает генеральные условия эмиссии и обращения муниципальных ценных бумаг Хандальского сельсовета;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организует бюджетный учет, составляет отчеты об исполнении местного бюджета;</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осуществляет бюджетные полномочия финансового органа, определенные Бюджетным кодексом Российской Федерации;</w:t>
      </w:r>
    </w:p>
    <w:p w:rsidR="002A266C" w:rsidRPr="00AB79BB" w:rsidRDefault="002A266C" w:rsidP="002A266C">
      <w:pPr>
        <w:numPr>
          <w:ilvl w:val="1"/>
          <w:numId w:val="3"/>
        </w:numPr>
        <w:autoSpaceDE w:val="0"/>
        <w:autoSpaceDN w:val="0"/>
        <w:adjustRightInd w:val="0"/>
        <w:ind w:left="0"/>
        <w:jc w:val="both"/>
        <w:rPr>
          <w:sz w:val="24"/>
          <w:szCs w:val="24"/>
        </w:rPr>
      </w:pPr>
      <w:r w:rsidRPr="00AB79BB">
        <w:rPr>
          <w:rFonts w:eastAsia="Calibri"/>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2A266C" w:rsidRPr="00AB79BB" w:rsidRDefault="002A266C" w:rsidP="002A266C">
      <w:pPr>
        <w:numPr>
          <w:ilvl w:val="1"/>
          <w:numId w:val="3"/>
        </w:numPr>
        <w:autoSpaceDE w:val="0"/>
        <w:autoSpaceDN w:val="0"/>
        <w:adjustRightInd w:val="0"/>
        <w:ind w:left="0"/>
        <w:jc w:val="both"/>
        <w:rPr>
          <w:sz w:val="24"/>
          <w:szCs w:val="24"/>
        </w:rPr>
      </w:pPr>
      <w:r w:rsidRPr="00AB79BB">
        <w:rPr>
          <w:rFonts w:eastAsia="Calibri"/>
          <w:bCs/>
          <w:sz w:val="24"/>
          <w:szCs w:val="24"/>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2A266C" w:rsidRPr="00AB79BB" w:rsidRDefault="002A266C" w:rsidP="002A266C">
      <w:pPr>
        <w:numPr>
          <w:ilvl w:val="1"/>
          <w:numId w:val="3"/>
        </w:numPr>
        <w:autoSpaceDE w:val="0"/>
        <w:autoSpaceDN w:val="0"/>
        <w:adjustRightInd w:val="0"/>
        <w:ind w:left="0"/>
        <w:jc w:val="both"/>
        <w:rPr>
          <w:sz w:val="24"/>
          <w:szCs w:val="24"/>
        </w:rPr>
      </w:pPr>
      <w:r w:rsidRPr="00AB79BB">
        <w:rPr>
          <w:sz w:val="24"/>
          <w:szCs w:val="24"/>
        </w:rPr>
        <w:t>осуществляет иные полномочия в соответствии с федеральным законодательством, законодательством Красноярского края</w:t>
      </w:r>
      <w:r w:rsidRPr="00AB79BB">
        <w:rPr>
          <w:i/>
          <w:sz w:val="24"/>
          <w:szCs w:val="24"/>
        </w:rPr>
        <w:t xml:space="preserve"> </w:t>
      </w:r>
      <w:r w:rsidRPr="00AB79BB">
        <w:rPr>
          <w:sz w:val="24"/>
          <w:szCs w:val="24"/>
        </w:rPr>
        <w:t>и нормативными правовыми актами органов местного самоуправления Хандальского сельсовета.</w:t>
      </w:r>
    </w:p>
    <w:p w:rsidR="002A266C" w:rsidRPr="00AB79BB" w:rsidRDefault="002A266C" w:rsidP="002A266C">
      <w:pPr>
        <w:autoSpaceDE w:val="0"/>
        <w:autoSpaceDN w:val="0"/>
        <w:adjustRightInd w:val="0"/>
        <w:ind w:firstLine="709"/>
        <w:jc w:val="both"/>
        <w:rPr>
          <w:sz w:val="24"/>
          <w:szCs w:val="24"/>
        </w:rPr>
      </w:pPr>
    </w:p>
    <w:p w:rsidR="002A266C" w:rsidRPr="00AB79BB" w:rsidRDefault="002A266C" w:rsidP="002A266C">
      <w:pPr>
        <w:widowControl w:val="0"/>
        <w:autoSpaceDE w:val="0"/>
        <w:autoSpaceDN w:val="0"/>
        <w:adjustRightInd w:val="0"/>
        <w:ind w:firstLine="709"/>
        <w:jc w:val="center"/>
        <w:rPr>
          <w:b/>
          <w:sz w:val="24"/>
          <w:szCs w:val="24"/>
        </w:rPr>
      </w:pPr>
      <w:r w:rsidRPr="00AB79BB">
        <w:rPr>
          <w:b/>
          <w:sz w:val="24"/>
          <w:szCs w:val="24"/>
        </w:rPr>
        <w:t>Статья 4.1. Бюджетные полномочия главного распорядителя (распорядителя) бюджетных средств</w:t>
      </w:r>
    </w:p>
    <w:p w:rsidR="002A266C" w:rsidRPr="00AB79BB" w:rsidRDefault="002A266C" w:rsidP="002A266C">
      <w:pPr>
        <w:widowControl w:val="0"/>
        <w:autoSpaceDE w:val="0"/>
        <w:autoSpaceDN w:val="0"/>
        <w:adjustRightInd w:val="0"/>
        <w:ind w:firstLine="709"/>
        <w:jc w:val="both"/>
        <w:rPr>
          <w:sz w:val="24"/>
          <w:szCs w:val="24"/>
        </w:rPr>
      </w:pP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1. Главный распорядитель бюджетных средств обладает следующими бюджетными полномочиями:</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2) формирует перечень подведомственных ему распорядителей и получателей бюджетных средств;</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4) осуществляет планирование соответствующих расходов бюджета, составляет обоснования бюджетных ассигнований;</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6) вносит предложения по формированию и изменению лимитов бюджетных обязательств;</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7) вносит предложения по формированию и изменению сводной бюджетной росписи;</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9) формирует и утверждает муниципальные задания;</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w:t>
      </w:r>
      <w:r w:rsidRPr="00AB79BB">
        <w:rPr>
          <w:sz w:val="24"/>
          <w:szCs w:val="24"/>
        </w:rPr>
        <w:lastRenderedPageBreak/>
        <w:t>и порядка, установленных при их предоставлении;</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11) формирует бюджетную отчетность главного распорядителя бюджетных средств;</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2. Распорядитель бюджетных средств обладает следующими бюджетными полномочиями:</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1) осуществляет планирование соответствующих расходов бюджета;</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2A266C" w:rsidRPr="00AB79BB" w:rsidRDefault="002A266C" w:rsidP="002A266C">
      <w:pPr>
        <w:widowControl w:val="0"/>
        <w:autoSpaceDE w:val="0"/>
        <w:autoSpaceDN w:val="0"/>
        <w:adjustRightInd w:val="0"/>
        <w:ind w:firstLine="709"/>
        <w:jc w:val="both"/>
        <w:rPr>
          <w:sz w:val="24"/>
          <w:szCs w:val="24"/>
        </w:rPr>
      </w:pPr>
      <w:r w:rsidRPr="00AB79BB">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2A266C" w:rsidRPr="00AB79BB" w:rsidRDefault="002A266C" w:rsidP="002A266C">
      <w:pPr>
        <w:autoSpaceDE w:val="0"/>
        <w:autoSpaceDN w:val="0"/>
        <w:adjustRightInd w:val="0"/>
        <w:ind w:firstLine="709"/>
        <w:jc w:val="both"/>
        <w:rPr>
          <w:sz w:val="24"/>
          <w:szCs w:val="24"/>
        </w:rPr>
      </w:pPr>
    </w:p>
    <w:p w:rsidR="002A266C" w:rsidRPr="00AB79BB" w:rsidRDefault="002A266C" w:rsidP="002A266C">
      <w:pPr>
        <w:autoSpaceDE w:val="0"/>
        <w:autoSpaceDN w:val="0"/>
        <w:adjustRightInd w:val="0"/>
        <w:ind w:firstLine="709"/>
        <w:jc w:val="center"/>
        <w:rPr>
          <w:rFonts w:eastAsiaTheme="minorEastAsia"/>
          <w:b/>
          <w:bCs/>
          <w:i/>
          <w:color w:val="000000"/>
          <w:sz w:val="24"/>
          <w:szCs w:val="24"/>
        </w:rPr>
      </w:pPr>
      <w:r w:rsidRPr="00AB79BB">
        <w:rPr>
          <w:b/>
          <w:sz w:val="24"/>
          <w:szCs w:val="24"/>
        </w:rPr>
        <w:t xml:space="preserve">Статья 5. </w:t>
      </w:r>
      <w:r w:rsidRPr="00AB79BB">
        <w:rPr>
          <w:rFonts w:eastAsiaTheme="minorEastAsia"/>
          <w:b/>
          <w:bCs/>
          <w:color w:val="000000"/>
          <w:sz w:val="24"/>
          <w:szCs w:val="24"/>
        </w:rPr>
        <w:t>Бюджетные полномочия иных участников бюджетного процесса в Хандальском сельсовете</w:t>
      </w:r>
    </w:p>
    <w:p w:rsidR="002A266C" w:rsidRPr="00AB79BB" w:rsidRDefault="002A266C" w:rsidP="002A266C">
      <w:pPr>
        <w:autoSpaceDE w:val="0"/>
        <w:autoSpaceDN w:val="0"/>
        <w:adjustRightInd w:val="0"/>
        <w:ind w:firstLine="709"/>
        <w:jc w:val="both"/>
        <w:rPr>
          <w:rFonts w:eastAsiaTheme="minorEastAsia"/>
          <w:b/>
          <w:bCs/>
          <w:i/>
          <w:color w:val="000000"/>
          <w:sz w:val="24"/>
          <w:szCs w:val="24"/>
        </w:rPr>
      </w:pPr>
    </w:p>
    <w:p w:rsidR="002A266C" w:rsidRPr="00AB79BB" w:rsidRDefault="002A266C" w:rsidP="002A266C">
      <w:pPr>
        <w:autoSpaceDE w:val="0"/>
        <w:autoSpaceDN w:val="0"/>
        <w:adjustRightInd w:val="0"/>
        <w:ind w:firstLine="709"/>
        <w:jc w:val="both"/>
        <w:rPr>
          <w:rFonts w:eastAsiaTheme="minorEastAsia"/>
          <w:iCs/>
          <w:sz w:val="24"/>
          <w:szCs w:val="24"/>
        </w:rPr>
      </w:pPr>
      <w:r w:rsidRPr="00AB79BB">
        <w:rPr>
          <w:rFonts w:eastAsiaTheme="minorEastAsia"/>
          <w:color w:val="000000"/>
          <w:sz w:val="24"/>
          <w:szCs w:val="24"/>
          <w:shd w:val="clear" w:color="auto" w:fill="FFFFFF"/>
        </w:rPr>
        <w:t>1. Бюджетные полномочия органов муниципального финансового контроля осуществляются</w:t>
      </w:r>
      <w:r w:rsidRPr="00AB79BB">
        <w:rPr>
          <w:rFonts w:eastAsiaTheme="minorEastAsia"/>
          <w:iCs/>
          <w:sz w:val="24"/>
          <w:szCs w:val="24"/>
        </w:rPr>
        <w:t xml:space="preserve"> в соответствии с Бюджетным кодексом Российской Федерации.</w:t>
      </w:r>
    </w:p>
    <w:p w:rsidR="002A266C" w:rsidRPr="00AB79BB" w:rsidRDefault="002A266C" w:rsidP="002A266C">
      <w:pPr>
        <w:autoSpaceDE w:val="0"/>
        <w:autoSpaceDN w:val="0"/>
        <w:adjustRightInd w:val="0"/>
        <w:ind w:firstLine="709"/>
        <w:jc w:val="both"/>
        <w:rPr>
          <w:rFonts w:eastAsiaTheme="minorEastAsia"/>
          <w:color w:val="000000"/>
          <w:sz w:val="24"/>
          <w:szCs w:val="24"/>
          <w:shd w:val="clear" w:color="auto" w:fill="FFFFFF"/>
        </w:rPr>
      </w:pPr>
      <w:r w:rsidRPr="00AB79BB">
        <w:rPr>
          <w:rFonts w:eastAsiaTheme="minorEastAsia"/>
          <w:iCs/>
          <w:sz w:val="24"/>
          <w:szCs w:val="24"/>
        </w:rPr>
        <w:t xml:space="preserve">2. </w:t>
      </w:r>
      <w:r w:rsidRPr="00AB79BB">
        <w:rPr>
          <w:rFonts w:eastAsiaTheme="minorEastAsia"/>
          <w:color w:val="000000"/>
          <w:sz w:val="24"/>
          <w:szCs w:val="24"/>
          <w:shd w:val="clear" w:color="auto" w:fill="FFFFFF"/>
        </w:rPr>
        <w:t xml:space="preserve">Бюджетные полномочия иных участников бюджетного процесса осуществляются в соответствии с Бюджетным кодексом Российской Федерации и </w:t>
      </w:r>
      <w:r w:rsidRPr="00AB79BB">
        <w:rPr>
          <w:rFonts w:eastAsiaTheme="minorEastAsia"/>
          <w:color w:val="000000"/>
          <w:sz w:val="24"/>
          <w:szCs w:val="24"/>
          <w:shd w:val="clear" w:color="auto" w:fill="FFFFFF"/>
        </w:rPr>
        <w:lastRenderedPageBreak/>
        <w:t>принимаемыми в соответствии с ним нормативными правовыми актами, регулирующими бюджетные правоотношения.</w:t>
      </w:r>
    </w:p>
    <w:p w:rsidR="002A266C" w:rsidRPr="00AB79BB" w:rsidRDefault="002A266C" w:rsidP="002A266C">
      <w:pPr>
        <w:autoSpaceDE w:val="0"/>
        <w:autoSpaceDN w:val="0"/>
        <w:adjustRightInd w:val="0"/>
        <w:ind w:firstLine="709"/>
        <w:jc w:val="both"/>
        <w:rPr>
          <w:rFonts w:eastAsiaTheme="minorEastAsia"/>
          <w:iCs/>
          <w:sz w:val="24"/>
          <w:szCs w:val="24"/>
        </w:rPr>
      </w:pPr>
    </w:p>
    <w:p w:rsidR="002A266C" w:rsidRPr="00AB79BB" w:rsidRDefault="002A266C" w:rsidP="002A266C">
      <w:pPr>
        <w:autoSpaceDE w:val="0"/>
        <w:autoSpaceDN w:val="0"/>
        <w:adjustRightInd w:val="0"/>
        <w:ind w:firstLine="709"/>
        <w:jc w:val="center"/>
        <w:rPr>
          <w:b/>
          <w:sz w:val="24"/>
          <w:szCs w:val="24"/>
        </w:rPr>
      </w:pPr>
      <w:r w:rsidRPr="00AB79BB">
        <w:rPr>
          <w:b/>
          <w:sz w:val="24"/>
          <w:szCs w:val="24"/>
        </w:rPr>
        <w:t>Глава 2. Доходы и расходы местного бюджета</w:t>
      </w:r>
    </w:p>
    <w:p w:rsidR="002A266C" w:rsidRPr="00AB79BB" w:rsidRDefault="002A266C" w:rsidP="002A266C">
      <w:pPr>
        <w:autoSpaceDE w:val="0"/>
        <w:autoSpaceDN w:val="0"/>
        <w:adjustRightInd w:val="0"/>
        <w:ind w:firstLine="709"/>
        <w:jc w:val="center"/>
        <w:rPr>
          <w:b/>
          <w:sz w:val="24"/>
          <w:szCs w:val="24"/>
        </w:rPr>
      </w:pPr>
    </w:p>
    <w:p w:rsidR="002A266C" w:rsidRPr="00AB79BB" w:rsidRDefault="002A266C" w:rsidP="002A266C">
      <w:pPr>
        <w:autoSpaceDE w:val="0"/>
        <w:autoSpaceDN w:val="0"/>
        <w:adjustRightInd w:val="0"/>
        <w:ind w:firstLine="709"/>
        <w:jc w:val="center"/>
        <w:rPr>
          <w:b/>
          <w:sz w:val="24"/>
          <w:szCs w:val="24"/>
        </w:rPr>
      </w:pPr>
      <w:r w:rsidRPr="00AB79BB">
        <w:rPr>
          <w:b/>
          <w:sz w:val="24"/>
          <w:szCs w:val="24"/>
        </w:rPr>
        <w:t>Статья 6. Доходы местного бюджета</w:t>
      </w:r>
    </w:p>
    <w:p w:rsidR="002A266C" w:rsidRPr="00AB79BB" w:rsidRDefault="002A266C" w:rsidP="002A266C">
      <w:pPr>
        <w:autoSpaceDE w:val="0"/>
        <w:autoSpaceDN w:val="0"/>
        <w:adjustRightInd w:val="0"/>
        <w:ind w:firstLine="709"/>
        <w:jc w:val="both"/>
        <w:rPr>
          <w:b/>
          <w:sz w:val="24"/>
          <w:szCs w:val="24"/>
        </w:rPr>
      </w:pPr>
    </w:p>
    <w:p w:rsidR="002A266C" w:rsidRPr="00AB79BB" w:rsidRDefault="002A266C" w:rsidP="002A266C">
      <w:pPr>
        <w:numPr>
          <w:ilvl w:val="0"/>
          <w:numId w:val="4"/>
        </w:numPr>
        <w:autoSpaceDE w:val="0"/>
        <w:autoSpaceDN w:val="0"/>
        <w:adjustRightInd w:val="0"/>
        <w:jc w:val="both"/>
        <w:rPr>
          <w:color w:val="000000"/>
          <w:sz w:val="24"/>
          <w:szCs w:val="24"/>
        </w:rPr>
      </w:pPr>
      <w:r w:rsidRPr="00AB79BB">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266C" w:rsidRPr="00AB79BB" w:rsidRDefault="002A266C" w:rsidP="002A266C">
      <w:pPr>
        <w:jc w:val="both"/>
        <w:rPr>
          <w:rFonts w:eastAsiaTheme="minorEastAsia"/>
          <w:b/>
          <w:sz w:val="24"/>
          <w:szCs w:val="24"/>
        </w:rPr>
      </w:pPr>
      <w:r w:rsidRPr="00AB79BB">
        <w:rPr>
          <w:rFonts w:eastAsiaTheme="minorEastAsia"/>
          <w:sz w:val="24"/>
          <w:szCs w:val="24"/>
        </w:rPr>
        <w:t xml:space="preserve">      Муниципальные правовые акты представительного органа о внесении изменений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дня внесения в Хандальский сельский Совет депутатов проекта решения о бюджете поселения на очередной финансовый год и плановый период.</w:t>
      </w:r>
      <w:r w:rsidRPr="00AB79BB">
        <w:rPr>
          <w:rFonts w:eastAsiaTheme="minorEastAsia"/>
          <w:b/>
          <w:i/>
          <w:sz w:val="24"/>
          <w:szCs w:val="24"/>
          <w:vertAlign w:val="superscript"/>
        </w:rPr>
        <w:t xml:space="preserve"> </w:t>
      </w:r>
      <w:r w:rsidRPr="00AB79BB">
        <w:rPr>
          <w:rFonts w:eastAsiaTheme="minorEastAsia"/>
          <w:b/>
          <w:sz w:val="24"/>
          <w:szCs w:val="24"/>
          <w:vertAlign w:val="superscript"/>
        </w:rPr>
        <w:t xml:space="preserve"> </w:t>
      </w:r>
    </w:p>
    <w:p w:rsidR="002A266C" w:rsidRPr="00AB79BB" w:rsidRDefault="002A266C" w:rsidP="002A266C">
      <w:pPr>
        <w:numPr>
          <w:ilvl w:val="0"/>
          <w:numId w:val="4"/>
        </w:numPr>
        <w:jc w:val="both"/>
        <w:rPr>
          <w:rFonts w:eastAsiaTheme="minorEastAsia"/>
          <w:sz w:val="24"/>
          <w:szCs w:val="24"/>
        </w:rPr>
      </w:pPr>
      <w:r w:rsidRPr="00AB79BB">
        <w:rPr>
          <w:rFonts w:eastAsiaTheme="minorEastAsia"/>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2A266C" w:rsidRPr="00AB79BB" w:rsidRDefault="002A266C" w:rsidP="002A266C">
      <w:pPr>
        <w:jc w:val="both"/>
        <w:rPr>
          <w:rFonts w:eastAsiaTheme="minorEastAsia"/>
          <w:b/>
          <w:sz w:val="24"/>
          <w:szCs w:val="24"/>
        </w:rPr>
      </w:pPr>
    </w:p>
    <w:p w:rsidR="002A266C" w:rsidRPr="00AB79BB" w:rsidRDefault="002A266C" w:rsidP="002A266C">
      <w:pPr>
        <w:ind w:firstLine="709"/>
        <w:jc w:val="center"/>
        <w:rPr>
          <w:rFonts w:eastAsiaTheme="minorEastAsia"/>
          <w:b/>
          <w:bCs/>
          <w:color w:val="000000"/>
          <w:sz w:val="24"/>
          <w:szCs w:val="24"/>
        </w:rPr>
      </w:pPr>
      <w:r w:rsidRPr="00AB79BB">
        <w:rPr>
          <w:rFonts w:eastAsiaTheme="minorEastAsia"/>
          <w:b/>
          <w:sz w:val="24"/>
          <w:szCs w:val="24"/>
        </w:rPr>
        <w:t xml:space="preserve">Статья 7. </w:t>
      </w:r>
      <w:r w:rsidRPr="00AB79BB">
        <w:rPr>
          <w:rFonts w:eastAsiaTheme="minorEastAsia"/>
          <w:b/>
          <w:bCs/>
          <w:color w:val="000000"/>
          <w:sz w:val="24"/>
          <w:szCs w:val="24"/>
        </w:rPr>
        <w:t>Формирование расходов местного бюджета</w:t>
      </w:r>
    </w:p>
    <w:p w:rsidR="002A266C" w:rsidRPr="00AB79BB" w:rsidRDefault="002A266C" w:rsidP="002A266C">
      <w:pPr>
        <w:ind w:firstLine="709"/>
        <w:jc w:val="both"/>
        <w:rPr>
          <w:rFonts w:eastAsiaTheme="minorEastAsia"/>
          <w:b/>
          <w:bCs/>
          <w:color w:val="000000"/>
          <w:sz w:val="24"/>
          <w:szCs w:val="24"/>
        </w:rPr>
      </w:pPr>
    </w:p>
    <w:p w:rsidR="002A266C" w:rsidRPr="00AB79BB" w:rsidRDefault="002A266C" w:rsidP="002A266C">
      <w:pPr>
        <w:numPr>
          <w:ilvl w:val="0"/>
          <w:numId w:val="5"/>
        </w:numPr>
        <w:ind w:firstLine="1021"/>
        <w:jc w:val="both"/>
        <w:rPr>
          <w:rFonts w:eastAsiaTheme="minorEastAsia"/>
          <w:sz w:val="24"/>
          <w:szCs w:val="24"/>
        </w:rPr>
      </w:pPr>
      <w:r w:rsidRPr="00AB79BB">
        <w:rPr>
          <w:rFonts w:eastAsiaTheme="minorEastAsia"/>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2A266C" w:rsidRPr="00AB79BB" w:rsidRDefault="002A266C" w:rsidP="002A266C">
      <w:pPr>
        <w:numPr>
          <w:ilvl w:val="0"/>
          <w:numId w:val="5"/>
        </w:numPr>
        <w:ind w:firstLine="1021"/>
        <w:jc w:val="both"/>
        <w:rPr>
          <w:rFonts w:eastAsiaTheme="minorEastAsia"/>
          <w:sz w:val="24"/>
          <w:szCs w:val="24"/>
        </w:rPr>
      </w:pPr>
      <w:r w:rsidRPr="00AB79BB">
        <w:rPr>
          <w:rFonts w:eastAsiaTheme="minorEastAsia"/>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2A266C" w:rsidRPr="00AB79BB" w:rsidRDefault="002A266C" w:rsidP="002A266C">
      <w:pPr>
        <w:ind w:firstLine="1021"/>
        <w:jc w:val="both"/>
        <w:rPr>
          <w:rFonts w:eastAsiaTheme="minorEastAsia"/>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8. Резервный фонд местной администрации</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numPr>
          <w:ilvl w:val="0"/>
          <w:numId w:val="6"/>
        </w:numPr>
        <w:autoSpaceDE w:val="0"/>
        <w:autoSpaceDN w:val="0"/>
        <w:adjustRightInd w:val="0"/>
        <w:ind w:firstLine="1021"/>
        <w:jc w:val="both"/>
        <w:rPr>
          <w:sz w:val="24"/>
          <w:szCs w:val="24"/>
        </w:rPr>
      </w:pPr>
      <w:r w:rsidRPr="00AB79BB">
        <w:rPr>
          <w:sz w:val="24"/>
          <w:szCs w:val="24"/>
        </w:rPr>
        <w:t xml:space="preserve">В расходной части местного бюджета предусматривается создание резервного фонда местной администрации. </w:t>
      </w:r>
    </w:p>
    <w:p w:rsidR="002A266C" w:rsidRPr="00AB79BB" w:rsidRDefault="002A266C" w:rsidP="002A266C">
      <w:pPr>
        <w:autoSpaceDE w:val="0"/>
        <w:autoSpaceDN w:val="0"/>
        <w:adjustRightInd w:val="0"/>
        <w:ind w:firstLine="1021"/>
        <w:jc w:val="both"/>
        <w:rPr>
          <w:sz w:val="24"/>
          <w:szCs w:val="24"/>
        </w:rPr>
      </w:pPr>
      <w:r w:rsidRPr="00AB79BB">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2A266C" w:rsidRPr="00AB79BB" w:rsidRDefault="002A266C" w:rsidP="002A266C">
      <w:pPr>
        <w:numPr>
          <w:ilvl w:val="0"/>
          <w:numId w:val="6"/>
        </w:numPr>
        <w:autoSpaceDE w:val="0"/>
        <w:autoSpaceDN w:val="0"/>
        <w:adjustRightInd w:val="0"/>
        <w:ind w:firstLine="1021"/>
        <w:jc w:val="both"/>
        <w:rPr>
          <w:sz w:val="24"/>
          <w:szCs w:val="24"/>
        </w:rPr>
      </w:pPr>
      <w:r w:rsidRPr="00AB79BB">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2A266C" w:rsidRPr="00AB79BB" w:rsidRDefault="002A266C" w:rsidP="002A266C">
      <w:pPr>
        <w:numPr>
          <w:ilvl w:val="0"/>
          <w:numId w:val="6"/>
        </w:numPr>
        <w:autoSpaceDE w:val="0"/>
        <w:autoSpaceDN w:val="0"/>
        <w:adjustRightInd w:val="0"/>
        <w:ind w:firstLine="1021"/>
        <w:jc w:val="both"/>
        <w:rPr>
          <w:rFonts w:eastAsiaTheme="minorEastAsia"/>
          <w:sz w:val="24"/>
          <w:szCs w:val="24"/>
        </w:rPr>
      </w:pPr>
      <w:r w:rsidRPr="00AB79BB">
        <w:rPr>
          <w:rFonts w:eastAsiaTheme="minorEastAsia"/>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lastRenderedPageBreak/>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2A266C" w:rsidRPr="00AB79BB" w:rsidRDefault="002A266C" w:rsidP="002A266C">
      <w:pPr>
        <w:autoSpaceDE w:val="0"/>
        <w:autoSpaceDN w:val="0"/>
        <w:adjustRightInd w:val="0"/>
        <w:ind w:firstLine="1021"/>
        <w:jc w:val="both"/>
        <w:rPr>
          <w:rFonts w:eastAsiaTheme="minorEastAsia"/>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9. Осуществление расходов, не предусмотренных местным бюджетом</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2A266C" w:rsidRPr="00AB79BB" w:rsidRDefault="002A266C" w:rsidP="002A266C">
      <w:pPr>
        <w:autoSpaceDE w:val="0"/>
        <w:autoSpaceDN w:val="0"/>
        <w:adjustRightInd w:val="0"/>
        <w:ind w:firstLine="1021"/>
        <w:jc w:val="both"/>
        <w:outlineLvl w:val="0"/>
        <w:rPr>
          <w:rFonts w:eastAsiaTheme="minorEastAsia"/>
          <w:b/>
          <w:sz w:val="24"/>
          <w:szCs w:val="24"/>
        </w:rPr>
      </w:pPr>
    </w:p>
    <w:p w:rsidR="002A266C" w:rsidRPr="00AB79BB" w:rsidRDefault="002A266C" w:rsidP="002A266C">
      <w:pPr>
        <w:ind w:firstLine="1021"/>
        <w:jc w:val="center"/>
        <w:rPr>
          <w:rFonts w:eastAsiaTheme="minorEastAsia"/>
          <w:b/>
          <w:sz w:val="24"/>
          <w:szCs w:val="24"/>
        </w:rPr>
      </w:pPr>
      <w:r w:rsidRPr="00AB79BB">
        <w:rPr>
          <w:rFonts w:eastAsiaTheme="minorEastAsia"/>
          <w:b/>
          <w:sz w:val="24"/>
          <w:szCs w:val="24"/>
        </w:rPr>
        <w:t>Глава 3. Составление проекта местного бюджета</w:t>
      </w:r>
    </w:p>
    <w:p w:rsidR="002A266C" w:rsidRPr="00AB79BB" w:rsidRDefault="002A266C" w:rsidP="002A266C">
      <w:pPr>
        <w:ind w:firstLine="1021"/>
        <w:jc w:val="center"/>
        <w:rPr>
          <w:rFonts w:eastAsiaTheme="minorEastAsia"/>
          <w:b/>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10. Основы составления проекта местного бюджета</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numPr>
          <w:ilvl w:val="1"/>
          <w:numId w:val="7"/>
        </w:numPr>
        <w:autoSpaceDE w:val="0"/>
        <w:autoSpaceDN w:val="0"/>
        <w:adjustRightInd w:val="0"/>
        <w:ind w:firstLine="1021"/>
        <w:jc w:val="both"/>
        <w:rPr>
          <w:rFonts w:eastAsiaTheme="minorEastAsia"/>
          <w:sz w:val="24"/>
          <w:szCs w:val="24"/>
        </w:rPr>
      </w:pPr>
      <w:r w:rsidRPr="00AB79BB">
        <w:rPr>
          <w:rFonts w:eastAsiaTheme="minorEastAsia"/>
          <w:sz w:val="24"/>
          <w:szCs w:val="24"/>
        </w:rPr>
        <w:t xml:space="preserve">Проект местного бюджета составляется на основе прогноза социально-экономического развития Хандальского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2A266C" w:rsidRPr="00AB79BB" w:rsidRDefault="002A266C" w:rsidP="002A266C">
      <w:pPr>
        <w:numPr>
          <w:ilvl w:val="1"/>
          <w:numId w:val="7"/>
        </w:numPr>
        <w:autoSpaceDE w:val="0"/>
        <w:autoSpaceDN w:val="0"/>
        <w:adjustRightInd w:val="0"/>
        <w:ind w:firstLine="1021"/>
        <w:jc w:val="both"/>
        <w:rPr>
          <w:sz w:val="24"/>
          <w:szCs w:val="24"/>
        </w:rPr>
      </w:pPr>
      <w:r w:rsidRPr="00AB79BB">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w:t>
      </w:r>
    </w:p>
    <w:p w:rsidR="002A266C" w:rsidRPr="00AB79BB" w:rsidRDefault="002A266C" w:rsidP="002A266C">
      <w:pPr>
        <w:autoSpaceDE w:val="0"/>
        <w:autoSpaceDN w:val="0"/>
        <w:adjustRightInd w:val="0"/>
        <w:ind w:firstLine="1021"/>
        <w:jc w:val="both"/>
        <w:rPr>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11. Организация работы по составлению проекта местного бюджета</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numPr>
          <w:ilvl w:val="0"/>
          <w:numId w:val="8"/>
        </w:numPr>
        <w:autoSpaceDE w:val="0"/>
        <w:autoSpaceDN w:val="0"/>
        <w:adjustRightInd w:val="0"/>
        <w:ind w:firstLine="1021"/>
        <w:contextualSpacing/>
        <w:jc w:val="both"/>
        <w:rPr>
          <w:rFonts w:eastAsiaTheme="minorEastAsia"/>
          <w:sz w:val="24"/>
          <w:szCs w:val="24"/>
        </w:rPr>
      </w:pPr>
      <w:r w:rsidRPr="00AB79BB">
        <w:rPr>
          <w:rFonts w:eastAsiaTheme="minorEastAsia"/>
          <w:sz w:val="24"/>
          <w:szCs w:val="24"/>
        </w:rPr>
        <w:t>Составление проектов бюджетов основывается на: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прогнозе социально-экономического развития;</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бюджетном прогнозе (проекте бюджетного прогноза, проекте изменений бюджетного прогноза) на долгосрочный период;</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lastRenderedPageBreak/>
        <w:t>муниципальных программах (проектах муниципальных программ, проектах изменений указанных программ).</w:t>
      </w:r>
    </w:p>
    <w:p w:rsidR="002A266C" w:rsidRPr="00AB79BB" w:rsidRDefault="002A266C" w:rsidP="002A266C">
      <w:pPr>
        <w:numPr>
          <w:ilvl w:val="3"/>
          <w:numId w:val="8"/>
        </w:numPr>
        <w:autoSpaceDE w:val="0"/>
        <w:autoSpaceDN w:val="0"/>
        <w:adjustRightInd w:val="0"/>
        <w:ind w:firstLine="1021"/>
        <w:jc w:val="both"/>
        <w:rPr>
          <w:sz w:val="24"/>
          <w:szCs w:val="24"/>
        </w:rPr>
      </w:pPr>
      <w:r w:rsidRPr="00AB79BB">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A266C" w:rsidRPr="00AB79BB" w:rsidRDefault="002A266C" w:rsidP="002A266C">
      <w:pPr>
        <w:numPr>
          <w:ilvl w:val="3"/>
          <w:numId w:val="8"/>
        </w:numPr>
        <w:autoSpaceDE w:val="0"/>
        <w:autoSpaceDN w:val="0"/>
        <w:adjustRightInd w:val="0"/>
        <w:ind w:firstLine="1021"/>
        <w:jc w:val="both"/>
        <w:rPr>
          <w:sz w:val="24"/>
          <w:szCs w:val="24"/>
        </w:rPr>
      </w:pPr>
      <w:r w:rsidRPr="00AB79BB">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A266C" w:rsidRPr="00AB79BB" w:rsidRDefault="002A266C" w:rsidP="002A266C">
      <w:pPr>
        <w:autoSpaceDE w:val="0"/>
        <w:autoSpaceDN w:val="0"/>
        <w:adjustRightInd w:val="0"/>
        <w:ind w:firstLine="1021"/>
        <w:jc w:val="both"/>
        <w:rPr>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12. Прогноз социально-экономического развития Хандальского сельсовета</w:t>
      </w:r>
    </w:p>
    <w:p w:rsidR="002A266C" w:rsidRPr="00AB79BB" w:rsidRDefault="002A266C" w:rsidP="002A266C">
      <w:pPr>
        <w:autoSpaceDE w:val="0"/>
        <w:autoSpaceDN w:val="0"/>
        <w:adjustRightInd w:val="0"/>
        <w:ind w:firstLine="1021"/>
        <w:jc w:val="both"/>
        <w:rPr>
          <w:b/>
          <w:i/>
          <w:sz w:val="24"/>
          <w:szCs w:val="24"/>
        </w:rPr>
      </w:pPr>
    </w:p>
    <w:p w:rsidR="002A266C" w:rsidRPr="00AB79BB" w:rsidRDefault="002A266C" w:rsidP="002A266C">
      <w:pPr>
        <w:numPr>
          <w:ilvl w:val="1"/>
          <w:numId w:val="9"/>
        </w:numPr>
        <w:autoSpaceDE w:val="0"/>
        <w:autoSpaceDN w:val="0"/>
        <w:adjustRightInd w:val="0"/>
        <w:ind w:left="0" w:firstLine="1021"/>
        <w:jc w:val="both"/>
        <w:rPr>
          <w:rFonts w:eastAsiaTheme="minorEastAsia"/>
          <w:sz w:val="24"/>
          <w:szCs w:val="24"/>
        </w:rPr>
      </w:pPr>
      <w:r w:rsidRPr="00AB79BB">
        <w:rPr>
          <w:rFonts w:eastAsiaTheme="minorEastAsia"/>
          <w:sz w:val="24"/>
          <w:szCs w:val="24"/>
        </w:rPr>
        <w:t xml:space="preserve">Прогноз социально-экономического развития Хандальского сельсовета разрабатывается на три года. </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Прогноз социально-экономического развития Хандальского сельсовета</w:t>
      </w:r>
      <w:r w:rsidRPr="00AB79BB">
        <w:rPr>
          <w:rFonts w:eastAsiaTheme="minorEastAsia"/>
          <w:i/>
          <w:sz w:val="24"/>
          <w:szCs w:val="24"/>
        </w:rPr>
        <w:t xml:space="preserve"> </w:t>
      </w:r>
      <w:r w:rsidRPr="00AB79BB">
        <w:rPr>
          <w:rFonts w:eastAsiaTheme="minorEastAsia"/>
          <w:sz w:val="24"/>
          <w:szCs w:val="24"/>
        </w:rPr>
        <w:t>ежегодно разрабатывается в порядке, установленном местной администрацией.</w:t>
      </w:r>
    </w:p>
    <w:p w:rsidR="002A266C" w:rsidRPr="00AB79BB" w:rsidRDefault="002A266C" w:rsidP="002A266C">
      <w:pPr>
        <w:ind w:firstLine="1021"/>
        <w:jc w:val="both"/>
        <w:rPr>
          <w:rFonts w:eastAsiaTheme="minorEastAsia"/>
          <w:sz w:val="24"/>
          <w:szCs w:val="24"/>
        </w:rPr>
      </w:pPr>
      <w:r w:rsidRPr="00AB79BB">
        <w:rPr>
          <w:rFonts w:eastAsiaTheme="minorEastAsia"/>
          <w:sz w:val="24"/>
          <w:szCs w:val="24"/>
        </w:rPr>
        <w:t>Разработка прогноза социально-экономического развития Хандальского сельсовета на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В пояснительной записке к прогнозу социально-экономического развития Хандальского сельсовета</w:t>
      </w:r>
      <w:r w:rsidRPr="00AB79BB">
        <w:rPr>
          <w:rFonts w:eastAsiaTheme="minorEastAsia"/>
          <w:i/>
          <w:sz w:val="24"/>
          <w:szCs w:val="24"/>
        </w:rPr>
        <w:t xml:space="preserve"> </w:t>
      </w:r>
      <w:r w:rsidRPr="00AB79BB">
        <w:rPr>
          <w:rFonts w:eastAsiaTheme="minorEastAsia"/>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Изменение прогноза социально-экономического развития Хандальского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2A266C" w:rsidRPr="00AB79BB" w:rsidRDefault="002A266C" w:rsidP="002A266C">
      <w:pPr>
        <w:numPr>
          <w:ilvl w:val="1"/>
          <w:numId w:val="9"/>
        </w:numPr>
        <w:autoSpaceDE w:val="0"/>
        <w:autoSpaceDN w:val="0"/>
        <w:adjustRightInd w:val="0"/>
        <w:ind w:left="0" w:firstLine="1021"/>
        <w:jc w:val="both"/>
        <w:rPr>
          <w:rFonts w:eastAsiaTheme="minorEastAsia"/>
          <w:sz w:val="24"/>
          <w:szCs w:val="24"/>
        </w:rPr>
      </w:pPr>
      <w:r w:rsidRPr="00AB79BB">
        <w:rPr>
          <w:rFonts w:eastAsiaTheme="minorEastAsia"/>
          <w:sz w:val="24"/>
          <w:szCs w:val="24"/>
        </w:rPr>
        <w:t xml:space="preserve">Прогноз социально-экономического развития Хандальского сельсовета одобряется местной администрацией одновременно с принятием решения о внесении проекта бюджета в представительный орган. </w:t>
      </w:r>
    </w:p>
    <w:p w:rsidR="002A266C" w:rsidRPr="00AB79BB" w:rsidRDefault="002A266C" w:rsidP="002A266C">
      <w:pPr>
        <w:autoSpaceDE w:val="0"/>
        <w:autoSpaceDN w:val="0"/>
        <w:adjustRightInd w:val="0"/>
        <w:ind w:firstLine="1021"/>
        <w:jc w:val="both"/>
        <w:rPr>
          <w:rFonts w:eastAsiaTheme="minorEastAsia"/>
          <w:sz w:val="24"/>
          <w:szCs w:val="24"/>
        </w:rPr>
      </w:pPr>
    </w:p>
    <w:p w:rsidR="002A266C" w:rsidRPr="00AB79BB" w:rsidRDefault="002A266C" w:rsidP="002A266C">
      <w:pPr>
        <w:autoSpaceDE w:val="0"/>
        <w:autoSpaceDN w:val="0"/>
        <w:adjustRightInd w:val="0"/>
        <w:ind w:firstLine="1021"/>
        <w:jc w:val="center"/>
        <w:outlineLvl w:val="0"/>
        <w:rPr>
          <w:rFonts w:eastAsiaTheme="minorEastAsia"/>
          <w:b/>
          <w:sz w:val="24"/>
          <w:szCs w:val="24"/>
        </w:rPr>
      </w:pPr>
      <w:r w:rsidRPr="00AB79BB">
        <w:rPr>
          <w:rFonts w:eastAsiaTheme="minorEastAsia"/>
          <w:b/>
          <w:sz w:val="24"/>
          <w:szCs w:val="24"/>
        </w:rPr>
        <w:t>Статья 13. Муниципальные программы</w:t>
      </w:r>
    </w:p>
    <w:p w:rsidR="002A266C" w:rsidRPr="00AB79BB" w:rsidRDefault="002A266C" w:rsidP="002A266C">
      <w:pPr>
        <w:autoSpaceDE w:val="0"/>
        <w:autoSpaceDN w:val="0"/>
        <w:adjustRightInd w:val="0"/>
        <w:ind w:firstLine="1021"/>
        <w:jc w:val="center"/>
        <w:rPr>
          <w:rFonts w:eastAsiaTheme="minorEastAsia"/>
          <w:sz w:val="24"/>
          <w:szCs w:val="24"/>
        </w:rPr>
      </w:pP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1. Муниципальные программы утверждаются местной администрацией.</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 xml:space="preserve">4. По каждой муниципальной программе ежегодно проводится оценка эффективности ее реализации. </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 xml:space="preserve">По результатам указанной оценки местной администрацией может быть принято решение о необходимости прекращения или об изменении начиная с очередного </w:t>
      </w:r>
      <w:r w:rsidRPr="00AB79BB">
        <w:rPr>
          <w:rFonts w:eastAsiaTheme="minorEastAsia"/>
          <w:sz w:val="24"/>
          <w:szCs w:val="24"/>
        </w:rPr>
        <w:lastRenderedPageBreak/>
        <w:t>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A266C" w:rsidRPr="00AB79BB" w:rsidRDefault="002A266C" w:rsidP="002A266C">
      <w:pPr>
        <w:autoSpaceDE w:val="0"/>
        <w:autoSpaceDN w:val="0"/>
        <w:adjustRightInd w:val="0"/>
        <w:ind w:firstLine="1021"/>
        <w:jc w:val="both"/>
        <w:rPr>
          <w:sz w:val="24"/>
          <w:szCs w:val="24"/>
        </w:rPr>
      </w:pPr>
    </w:p>
    <w:p w:rsidR="002A266C" w:rsidRPr="00AB79BB" w:rsidRDefault="002A266C" w:rsidP="002A266C">
      <w:pPr>
        <w:autoSpaceDE w:val="0"/>
        <w:autoSpaceDN w:val="0"/>
        <w:adjustRightInd w:val="0"/>
        <w:ind w:firstLine="1021"/>
        <w:jc w:val="both"/>
        <w:outlineLvl w:val="3"/>
        <w:rPr>
          <w:b/>
          <w:sz w:val="24"/>
          <w:szCs w:val="24"/>
        </w:rPr>
      </w:pPr>
      <w:r w:rsidRPr="00AB79BB">
        <w:rPr>
          <w:b/>
          <w:sz w:val="24"/>
          <w:szCs w:val="24"/>
        </w:rPr>
        <w:t>Статья 14. Ведомственные целевые программы</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autoSpaceDE w:val="0"/>
        <w:autoSpaceDN w:val="0"/>
        <w:adjustRightInd w:val="0"/>
        <w:ind w:firstLine="1021"/>
        <w:jc w:val="both"/>
        <w:rPr>
          <w:sz w:val="24"/>
          <w:szCs w:val="24"/>
        </w:rPr>
      </w:pPr>
      <w:r w:rsidRPr="00AB79BB">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A266C" w:rsidRPr="00AB79BB" w:rsidRDefault="002A266C" w:rsidP="002A266C">
      <w:pPr>
        <w:autoSpaceDE w:val="0"/>
        <w:autoSpaceDN w:val="0"/>
        <w:adjustRightInd w:val="0"/>
        <w:ind w:firstLine="1021"/>
        <w:jc w:val="both"/>
        <w:rPr>
          <w:sz w:val="24"/>
          <w:szCs w:val="24"/>
        </w:rPr>
      </w:pPr>
    </w:p>
    <w:p w:rsidR="002A266C" w:rsidRPr="00AB79BB" w:rsidRDefault="002A266C" w:rsidP="002A266C">
      <w:pPr>
        <w:ind w:firstLine="1021"/>
        <w:jc w:val="center"/>
        <w:rPr>
          <w:rFonts w:eastAsiaTheme="minorEastAsia"/>
          <w:b/>
          <w:sz w:val="24"/>
          <w:szCs w:val="24"/>
        </w:rPr>
      </w:pPr>
      <w:r w:rsidRPr="00AB79BB">
        <w:rPr>
          <w:rFonts w:eastAsiaTheme="minorEastAsia"/>
          <w:b/>
          <w:sz w:val="24"/>
          <w:szCs w:val="24"/>
        </w:rPr>
        <w:t>Глава 4. Рассмотрение проекта и утверждение решения о местном бюджете</w:t>
      </w:r>
    </w:p>
    <w:p w:rsidR="002A266C" w:rsidRPr="00AB79BB" w:rsidRDefault="002A266C" w:rsidP="002A266C">
      <w:pPr>
        <w:ind w:firstLine="1021"/>
        <w:jc w:val="center"/>
        <w:rPr>
          <w:rFonts w:eastAsiaTheme="minorEastAsia"/>
          <w:b/>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15. Основы рассмотрения и утверждения местного бюджета</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2. Решение о местном бюджете вступает в силу с 1 января очередного финансового года.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 Хандальского сельсовета</w:t>
      </w:r>
      <w:r w:rsidRPr="00AB79BB">
        <w:rPr>
          <w:rFonts w:eastAsiaTheme="minorEastAsia"/>
          <w:i/>
          <w:sz w:val="24"/>
          <w:szCs w:val="24"/>
        </w:rPr>
        <w:t xml:space="preserve"> </w:t>
      </w:r>
      <w:r w:rsidRPr="00AB79BB">
        <w:rPr>
          <w:rFonts w:eastAsiaTheme="minorEastAsia"/>
          <w:sz w:val="24"/>
          <w:szCs w:val="24"/>
        </w:rPr>
        <w:t>и (или) нормативными правовыми актами представительного органа.</w:t>
      </w:r>
    </w:p>
    <w:p w:rsidR="002A266C" w:rsidRPr="00AB79BB" w:rsidRDefault="002A266C" w:rsidP="002A266C">
      <w:pPr>
        <w:autoSpaceDE w:val="0"/>
        <w:autoSpaceDN w:val="0"/>
        <w:adjustRightInd w:val="0"/>
        <w:ind w:firstLine="1021"/>
        <w:jc w:val="both"/>
        <w:outlineLvl w:val="3"/>
        <w:rPr>
          <w:rFonts w:eastAsiaTheme="minorEastAsia"/>
          <w:b/>
          <w:sz w:val="24"/>
          <w:szCs w:val="24"/>
        </w:rPr>
      </w:pPr>
    </w:p>
    <w:p w:rsidR="002A266C" w:rsidRPr="00AB79BB" w:rsidRDefault="002A266C" w:rsidP="002A266C">
      <w:pPr>
        <w:autoSpaceDE w:val="0"/>
        <w:autoSpaceDN w:val="0"/>
        <w:adjustRightInd w:val="0"/>
        <w:ind w:firstLine="1021"/>
        <w:jc w:val="center"/>
        <w:outlineLvl w:val="3"/>
        <w:rPr>
          <w:rFonts w:eastAsiaTheme="minorEastAsia"/>
          <w:b/>
          <w:bCs/>
          <w:sz w:val="24"/>
          <w:szCs w:val="24"/>
        </w:rPr>
      </w:pPr>
      <w:r w:rsidRPr="00AB79BB">
        <w:rPr>
          <w:rFonts w:eastAsiaTheme="minorEastAsia"/>
          <w:b/>
          <w:sz w:val="24"/>
          <w:szCs w:val="24"/>
        </w:rPr>
        <w:t xml:space="preserve">Статья 16. </w:t>
      </w:r>
      <w:r w:rsidRPr="00AB79BB">
        <w:rPr>
          <w:rFonts w:eastAsiaTheme="minorEastAsia"/>
          <w:b/>
          <w:bCs/>
          <w:sz w:val="24"/>
          <w:szCs w:val="24"/>
        </w:rPr>
        <w:t>Внесение проекта решения о бюджете на рассмотрение представительного органа</w:t>
      </w:r>
    </w:p>
    <w:p w:rsidR="002A266C" w:rsidRPr="00AB79BB" w:rsidRDefault="002A266C" w:rsidP="002A266C">
      <w:pPr>
        <w:autoSpaceDE w:val="0"/>
        <w:autoSpaceDN w:val="0"/>
        <w:adjustRightInd w:val="0"/>
        <w:ind w:firstLine="1021"/>
        <w:jc w:val="both"/>
        <w:rPr>
          <w:rFonts w:eastAsiaTheme="minorEastAsia"/>
          <w:b/>
          <w:bCs/>
          <w:sz w:val="24"/>
          <w:szCs w:val="24"/>
        </w:rPr>
      </w:pP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2A266C" w:rsidRPr="00AB79BB" w:rsidRDefault="002A266C" w:rsidP="002A266C">
      <w:pPr>
        <w:ind w:firstLine="1021"/>
        <w:jc w:val="both"/>
        <w:rPr>
          <w:sz w:val="24"/>
          <w:szCs w:val="24"/>
        </w:rPr>
      </w:pPr>
      <w:r w:rsidRPr="00AB79BB">
        <w:rPr>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2A266C" w:rsidRPr="00AB79BB" w:rsidRDefault="002A266C" w:rsidP="002A266C">
      <w:pPr>
        <w:autoSpaceDE w:val="0"/>
        <w:autoSpaceDN w:val="0"/>
        <w:adjustRightInd w:val="0"/>
        <w:ind w:firstLine="1021"/>
        <w:jc w:val="both"/>
        <w:rPr>
          <w:sz w:val="24"/>
          <w:szCs w:val="24"/>
        </w:rPr>
      </w:pPr>
      <w:r w:rsidRPr="00AB79BB">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течение трех дней.</w:t>
      </w:r>
    </w:p>
    <w:p w:rsidR="002A266C" w:rsidRPr="00AB79BB" w:rsidRDefault="002A266C" w:rsidP="002A266C">
      <w:pPr>
        <w:autoSpaceDE w:val="0"/>
        <w:autoSpaceDN w:val="0"/>
        <w:adjustRightInd w:val="0"/>
        <w:ind w:firstLine="1021"/>
        <w:jc w:val="both"/>
        <w:rPr>
          <w:sz w:val="24"/>
          <w:szCs w:val="24"/>
        </w:rPr>
      </w:pPr>
      <w:r w:rsidRPr="00AB79BB">
        <w:rPr>
          <w:sz w:val="24"/>
          <w:szCs w:val="24"/>
        </w:rPr>
        <w:lastRenderedPageBreak/>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2A266C" w:rsidRPr="00AB79BB" w:rsidRDefault="002A266C" w:rsidP="002A266C">
      <w:pPr>
        <w:autoSpaceDE w:val="0"/>
        <w:autoSpaceDN w:val="0"/>
        <w:adjustRightInd w:val="0"/>
        <w:ind w:firstLine="1021"/>
        <w:jc w:val="both"/>
        <w:rPr>
          <w:sz w:val="24"/>
          <w:szCs w:val="24"/>
        </w:rPr>
      </w:pPr>
      <w:r w:rsidRPr="00AB79BB">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2A266C" w:rsidRPr="00AB79BB" w:rsidRDefault="002A266C" w:rsidP="002A266C">
      <w:pPr>
        <w:autoSpaceDE w:val="0"/>
        <w:autoSpaceDN w:val="0"/>
        <w:adjustRightInd w:val="0"/>
        <w:ind w:firstLine="1021"/>
        <w:jc w:val="both"/>
        <w:rPr>
          <w:sz w:val="24"/>
          <w:szCs w:val="24"/>
        </w:rPr>
      </w:pPr>
      <w:r w:rsidRPr="00AB79BB">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2A266C" w:rsidRPr="00AB79BB" w:rsidRDefault="002A266C" w:rsidP="002A266C">
      <w:pPr>
        <w:autoSpaceDE w:val="0"/>
        <w:autoSpaceDN w:val="0"/>
        <w:adjustRightInd w:val="0"/>
        <w:ind w:firstLine="1021"/>
        <w:jc w:val="both"/>
        <w:rPr>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17. Порядок рассмотрения проекта решения о местном бюджете на очередной финансовый год и плановый период</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autoSpaceDE w:val="0"/>
        <w:autoSpaceDN w:val="0"/>
        <w:adjustRightInd w:val="0"/>
        <w:ind w:firstLine="1021"/>
        <w:jc w:val="both"/>
        <w:rPr>
          <w:sz w:val="24"/>
          <w:szCs w:val="24"/>
        </w:rPr>
      </w:pPr>
      <w:r w:rsidRPr="00AB79BB">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Хандальского сельсовета.</w:t>
      </w:r>
    </w:p>
    <w:p w:rsidR="002A266C" w:rsidRPr="00AB79BB" w:rsidRDefault="002A266C" w:rsidP="002A266C">
      <w:pPr>
        <w:autoSpaceDE w:val="0"/>
        <w:autoSpaceDN w:val="0"/>
        <w:adjustRightInd w:val="0"/>
        <w:ind w:firstLine="1021"/>
        <w:jc w:val="both"/>
        <w:rPr>
          <w:sz w:val="24"/>
          <w:szCs w:val="24"/>
        </w:rPr>
      </w:pPr>
    </w:p>
    <w:p w:rsidR="002A266C" w:rsidRPr="00AB79BB" w:rsidRDefault="002A266C" w:rsidP="002A266C">
      <w:pPr>
        <w:autoSpaceDE w:val="0"/>
        <w:autoSpaceDN w:val="0"/>
        <w:adjustRightInd w:val="0"/>
        <w:ind w:firstLine="1021"/>
        <w:jc w:val="both"/>
        <w:rPr>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18. Внесение изменений и дополнений в решение                                                представительного органа о местном бюджете</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numPr>
          <w:ilvl w:val="2"/>
          <w:numId w:val="9"/>
        </w:numPr>
        <w:autoSpaceDE w:val="0"/>
        <w:autoSpaceDN w:val="0"/>
        <w:adjustRightInd w:val="0"/>
        <w:ind w:firstLine="1021"/>
        <w:jc w:val="both"/>
        <w:rPr>
          <w:sz w:val="24"/>
          <w:szCs w:val="24"/>
        </w:rPr>
      </w:pPr>
      <w:r w:rsidRPr="00AB79BB">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Одновременно с проектом указанного решения представляются следующие документы и материалы:</w:t>
      </w:r>
    </w:p>
    <w:p w:rsidR="002A266C" w:rsidRPr="00AB79BB" w:rsidRDefault="002A266C" w:rsidP="002A266C">
      <w:pPr>
        <w:numPr>
          <w:ilvl w:val="1"/>
          <w:numId w:val="10"/>
        </w:numPr>
        <w:autoSpaceDE w:val="0"/>
        <w:autoSpaceDN w:val="0"/>
        <w:adjustRightInd w:val="0"/>
        <w:ind w:firstLine="1021"/>
        <w:jc w:val="both"/>
        <w:rPr>
          <w:rFonts w:eastAsiaTheme="minorEastAsia"/>
          <w:sz w:val="24"/>
          <w:szCs w:val="24"/>
        </w:rPr>
      </w:pPr>
      <w:r w:rsidRPr="00AB79BB">
        <w:rPr>
          <w:rFonts w:eastAsiaTheme="minorEastAsia"/>
          <w:sz w:val="24"/>
          <w:szCs w:val="24"/>
        </w:rPr>
        <w:t>ожидаемые итоги социально-экономического развития в текущем финансовом году (за исключением случаев, когда основные характеристики местного бюджета не изменяются) и уточненный прогноз социально-экономического развития Хандальского сельсовета в плановом периоде (за исключением случаев, когда основные характеристики местного бюджета не изменяются или признаны утратившими силу положения решения о местном бюджете на текущий финансовый год и плановый период в части, относящейся к плановому периоду);</w:t>
      </w:r>
    </w:p>
    <w:p w:rsidR="002A266C" w:rsidRPr="00AB79BB" w:rsidRDefault="002A266C" w:rsidP="002A266C">
      <w:pPr>
        <w:numPr>
          <w:ilvl w:val="1"/>
          <w:numId w:val="10"/>
        </w:numPr>
        <w:autoSpaceDE w:val="0"/>
        <w:autoSpaceDN w:val="0"/>
        <w:adjustRightInd w:val="0"/>
        <w:ind w:firstLine="1021"/>
        <w:jc w:val="both"/>
        <w:rPr>
          <w:rFonts w:eastAsiaTheme="minorEastAsia"/>
          <w:sz w:val="24"/>
          <w:szCs w:val="24"/>
        </w:rPr>
      </w:pPr>
      <w:r w:rsidRPr="00AB79BB">
        <w:rPr>
          <w:rFonts w:eastAsiaTheme="minorEastAsia"/>
          <w:sz w:val="24"/>
          <w:szCs w:val="24"/>
        </w:rPr>
        <w:t>сведения об исполнении местного бюджета за истекший отчетный период текущего финансового года, в том числе 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2A266C" w:rsidRPr="00AB79BB" w:rsidRDefault="002A266C" w:rsidP="002A266C">
      <w:pPr>
        <w:numPr>
          <w:ilvl w:val="1"/>
          <w:numId w:val="10"/>
        </w:numPr>
        <w:autoSpaceDE w:val="0"/>
        <w:autoSpaceDN w:val="0"/>
        <w:adjustRightInd w:val="0"/>
        <w:ind w:firstLine="1021"/>
        <w:jc w:val="both"/>
        <w:rPr>
          <w:rFonts w:eastAsiaTheme="minorEastAsia"/>
          <w:sz w:val="24"/>
          <w:szCs w:val="24"/>
        </w:rPr>
      </w:pPr>
      <w:r w:rsidRPr="00AB79BB">
        <w:rPr>
          <w:rFonts w:eastAsiaTheme="minorEastAsia"/>
          <w:sz w:val="24"/>
          <w:szCs w:val="24"/>
        </w:rPr>
        <w:t>оценка ожидаемого исполнения местного бюджета в текущем финансовом году;</w:t>
      </w:r>
    </w:p>
    <w:p w:rsidR="002A266C" w:rsidRPr="00AB79BB" w:rsidRDefault="002A266C" w:rsidP="002A266C">
      <w:pPr>
        <w:numPr>
          <w:ilvl w:val="1"/>
          <w:numId w:val="10"/>
        </w:numPr>
        <w:autoSpaceDE w:val="0"/>
        <w:autoSpaceDN w:val="0"/>
        <w:adjustRightInd w:val="0"/>
        <w:ind w:firstLine="1021"/>
        <w:jc w:val="both"/>
        <w:rPr>
          <w:rFonts w:eastAsiaTheme="minorEastAsia"/>
          <w:sz w:val="24"/>
          <w:szCs w:val="24"/>
        </w:rPr>
      </w:pPr>
      <w:r w:rsidRPr="00AB79BB">
        <w:rPr>
          <w:rFonts w:eastAsiaTheme="minorEastAsia"/>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 расходов местного бюджета за истекший отчетный период текущего финансового года;</w:t>
      </w:r>
    </w:p>
    <w:p w:rsidR="002A266C" w:rsidRPr="00AB79BB" w:rsidRDefault="002A266C" w:rsidP="002A266C">
      <w:pPr>
        <w:numPr>
          <w:ilvl w:val="1"/>
          <w:numId w:val="10"/>
        </w:numPr>
        <w:autoSpaceDE w:val="0"/>
        <w:autoSpaceDN w:val="0"/>
        <w:adjustRightInd w:val="0"/>
        <w:ind w:firstLine="1021"/>
        <w:jc w:val="both"/>
        <w:rPr>
          <w:rFonts w:eastAsiaTheme="minorEastAsia"/>
          <w:sz w:val="24"/>
          <w:szCs w:val="24"/>
        </w:rPr>
      </w:pPr>
      <w:r w:rsidRPr="00AB79BB">
        <w:rPr>
          <w:rFonts w:eastAsiaTheme="minorEastAsia"/>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2A266C" w:rsidRPr="00AB79BB" w:rsidRDefault="002A266C" w:rsidP="002A266C">
      <w:pPr>
        <w:numPr>
          <w:ilvl w:val="0"/>
          <w:numId w:val="10"/>
        </w:numPr>
        <w:autoSpaceDE w:val="0"/>
        <w:autoSpaceDN w:val="0"/>
        <w:adjustRightInd w:val="0"/>
        <w:ind w:firstLine="1021"/>
        <w:jc w:val="both"/>
        <w:rPr>
          <w:sz w:val="24"/>
          <w:szCs w:val="24"/>
        </w:rPr>
      </w:pPr>
      <w:r w:rsidRPr="00AB79BB">
        <w:rPr>
          <w:sz w:val="24"/>
          <w:szCs w:val="24"/>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Хандальского сельсовета.</w:t>
      </w:r>
    </w:p>
    <w:p w:rsidR="002A266C" w:rsidRPr="00AB79BB" w:rsidRDefault="002A266C" w:rsidP="002A266C">
      <w:pPr>
        <w:ind w:firstLine="1021"/>
        <w:jc w:val="center"/>
        <w:rPr>
          <w:rFonts w:eastAsiaTheme="minorEastAsia"/>
          <w:b/>
          <w:sz w:val="24"/>
          <w:szCs w:val="24"/>
        </w:rPr>
      </w:pPr>
      <w:r w:rsidRPr="00AB79BB">
        <w:rPr>
          <w:rFonts w:eastAsiaTheme="minorEastAsia"/>
          <w:b/>
          <w:sz w:val="24"/>
          <w:szCs w:val="24"/>
        </w:rPr>
        <w:lastRenderedPageBreak/>
        <w:t>Глава 5. Исполнение местного бюджета</w:t>
      </w:r>
    </w:p>
    <w:p w:rsidR="002A266C" w:rsidRPr="00AB79BB" w:rsidRDefault="002A266C" w:rsidP="002A266C">
      <w:pPr>
        <w:ind w:firstLine="1021"/>
        <w:jc w:val="both"/>
        <w:rPr>
          <w:rFonts w:eastAsiaTheme="minorEastAsia"/>
          <w:b/>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Статья 19. Исполнение местного бюджета</w:t>
      </w:r>
    </w:p>
    <w:p w:rsidR="002A266C" w:rsidRPr="00AB79BB" w:rsidRDefault="002A266C" w:rsidP="002A266C">
      <w:pPr>
        <w:autoSpaceDE w:val="0"/>
        <w:autoSpaceDN w:val="0"/>
        <w:adjustRightInd w:val="0"/>
        <w:ind w:firstLine="1021"/>
        <w:jc w:val="both"/>
        <w:rPr>
          <w:b/>
          <w:sz w:val="24"/>
          <w:szCs w:val="24"/>
        </w:rPr>
      </w:pPr>
    </w:p>
    <w:p w:rsidR="002A266C" w:rsidRPr="00AB79BB" w:rsidRDefault="002A266C" w:rsidP="002A266C">
      <w:pPr>
        <w:numPr>
          <w:ilvl w:val="0"/>
          <w:numId w:val="11"/>
        </w:numPr>
        <w:autoSpaceDE w:val="0"/>
        <w:autoSpaceDN w:val="0"/>
        <w:adjustRightInd w:val="0"/>
        <w:ind w:left="0" w:firstLine="1021"/>
        <w:contextualSpacing/>
        <w:jc w:val="both"/>
        <w:rPr>
          <w:rFonts w:eastAsiaTheme="minorEastAsia"/>
          <w:sz w:val="24"/>
          <w:szCs w:val="24"/>
        </w:rPr>
      </w:pPr>
      <w:r w:rsidRPr="00AB79BB">
        <w:rPr>
          <w:rFonts w:eastAsiaTheme="minorEastAsia"/>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2A266C" w:rsidRPr="00AB79BB" w:rsidRDefault="002A266C" w:rsidP="002A266C">
      <w:pPr>
        <w:numPr>
          <w:ilvl w:val="0"/>
          <w:numId w:val="11"/>
        </w:numPr>
        <w:autoSpaceDE w:val="0"/>
        <w:autoSpaceDN w:val="0"/>
        <w:adjustRightInd w:val="0"/>
        <w:ind w:left="0" w:firstLine="1021"/>
        <w:contextualSpacing/>
        <w:jc w:val="both"/>
        <w:rPr>
          <w:rFonts w:eastAsiaTheme="minorEastAsia"/>
          <w:sz w:val="24"/>
          <w:szCs w:val="24"/>
        </w:rPr>
      </w:pPr>
      <w:r w:rsidRPr="00AB79BB">
        <w:rPr>
          <w:rFonts w:eastAsiaTheme="minorEastAsia"/>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2A266C" w:rsidRPr="00AB79BB" w:rsidRDefault="002A266C" w:rsidP="002A266C">
      <w:pPr>
        <w:numPr>
          <w:ilvl w:val="0"/>
          <w:numId w:val="11"/>
        </w:numPr>
        <w:autoSpaceDE w:val="0"/>
        <w:autoSpaceDN w:val="0"/>
        <w:adjustRightInd w:val="0"/>
        <w:ind w:left="0" w:firstLine="1021"/>
        <w:contextualSpacing/>
        <w:jc w:val="both"/>
        <w:outlineLvl w:val="3"/>
        <w:rPr>
          <w:rFonts w:eastAsiaTheme="minorEastAsia"/>
          <w:bCs/>
          <w:sz w:val="24"/>
          <w:szCs w:val="24"/>
        </w:rPr>
      </w:pPr>
      <w:r w:rsidRPr="00AB79BB">
        <w:rPr>
          <w:rFonts w:eastAsiaTheme="minorEastAsia"/>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2A266C" w:rsidRPr="00AB79BB" w:rsidRDefault="002A266C" w:rsidP="002A266C">
      <w:pPr>
        <w:autoSpaceDE w:val="0"/>
        <w:autoSpaceDN w:val="0"/>
        <w:adjustRightInd w:val="0"/>
        <w:ind w:firstLine="1021"/>
        <w:jc w:val="both"/>
        <w:outlineLvl w:val="3"/>
        <w:rPr>
          <w:rFonts w:eastAsiaTheme="minorEastAsia"/>
          <w:bCs/>
          <w:sz w:val="24"/>
          <w:szCs w:val="24"/>
        </w:rPr>
      </w:pPr>
    </w:p>
    <w:p w:rsidR="002A266C" w:rsidRPr="00AB79BB" w:rsidRDefault="002A266C" w:rsidP="002A266C">
      <w:pPr>
        <w:autoSpaceDE w:val="0"/>
        <w:autoSpaceDN w:val="0"/>
        <w:adjustRightInd w:val="0"/>
        <w:ind w:firstLine="1021"/>
        <w:jc w:val="center"/>
        <w:outlineLvl w:val="0"/>
        <w:rPr>
          <w:b/>
          <w:sz w:val="24"/>
          <w:szCs w:val="24"/>
        </w:rPr>
      </w:pPr>
      <w:r w:rsidRPr="00AB79BB">
        <w:rPr>
          <w:b/>
          <w:sz w:val="24"/>
          <w:szCs w:val="24"/>
        </w:rPr>
        <w:t>Статья 20. Лицевые счета</w:t>
      </w:r>
    </w:p>
    <w:p w:rsidR="002A266C" w:rsidRPr="00AB79BB" w:rsidRDefault="002A266C" w:rsidP="002A266C">
      <w:pPr>
        <w:autoSpaceDE w:val="0"/>
        <w:autoSpaceDN w:val="0"/>
        <w:adjustRightInd w:val="0"/>
        <w:ind w:firstLine="1021"/>
        <w:jc w:val="both"/>
        <w:outlineLvl w:val="0"/>
        <w:rPr>
          <w:sz w:val="24"/>
          <w:szCs w:val="24"/>
        </w:rPr>
      </w:pPr>
    </w:p>
    <w:p w:rsidR="002A266C" w:rsidRPr="00AB79BB" w:rsidRDefault="002A266C" w:rsidP="002A266C">
      <w:pPr>
        <w:autoSpaceDE w:val="0"/>
        <w:autoSpaceDN w:val="0"/>
        <w:adjustRightInd w:val="0"/>
        <w:ind w:firstLine="1021"/>
        <w:jc w:val="both"/>
        <w:outlineLvl w:val="3"/>
        <w:rPr>
          <w:rFonts w:eastAsia="Calibri"/>
          <w:bCs/>
          <w:sz w:val="24"/>
          <w:szCs w:val="24"/>
        </w:rPr>
      </w:pPr>
      <w:r w:rsidRPr="00AB79BB">
        <w:rPr>
          <w:rFonts w:eastAsia="Calibri"/>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2A266C" w:rsidRPr="00AB79BB" w:rsidRDefault="002A266C" w:rsidP="002A266C">
      <w:pPr>
        <w:autoSpaceDE w:val="0"/>
        <w:autoSpaceDN w:val="0"/>
        <w:adjustRightInd w:val="0"/>
        <w:ind w:firstLine="1021"/>
        <w:jc w:val="both"/>
        <w:rPr>
          <w:rFonts w:eastAsiaTheme="minorEastAsia"/>
          <w:bCs/>
          <w:sz w:val="24"/>
          <w:szCs w:val="24"/>
        </w:rPr>
      </w:pPr>
    </w:p>
    <w:p w:rsidR="002A266C" w:rsidRPr="00AB79BB" w:rsidRDefault="002A266C" w:rsidP="002A266C">
      <w:pPr>
        <w:autoSpaceDE w:val="0"/>
        <w:autoSpaceDN w:val="0"/>
        <w:adjustRightInd w:val="0"/>
        <w:ind w:firstLine="1021"/>
        <w:jc w:val="center"/>
        <w:rPr>
          <w:b/>
          <w:sz w:val="24"/>
          <w:szCs w:val="24"/>
        </w:rPr>
      </w:pPr>
      <w:r w:rsidRPr="00AB79BB">
        <w:rPr>
          <w:b/>
          <w:sz w:val="24"/>
          <w:szCs w:val="24"/>
        </w:rPr>
        <w:t xml:space="preserve">Глава 6. </w:t>
      </w:r>
      <w:r w:rsidRPr="00AB79BB">
        <w:rPr>
          <w:b/>
          <w:bCs/>
          <w:sz w:val="24"/>
          <w:szCs w:val="24"/>
        </w:rPr>
        <w:t>Составление, внешняя проверка, рассмотрение и утверждение бюджетной отчетности</w:t>
      </w:r>
      <w:r w:rsidRPr="00AB79BB">
        <w:rPr>
          <w:b/>
          <w:sz w:val="24"/>
          <w:szCs w:val="24"/>
        </w:rPr>
        <w:t>. Муниципальный финансовый контроль</w:t>
      </w:r>
    </w:p>
    <w:p w:rsidR="002A266C" w:rsidRPr="00AB79BB" w:rsidRDefault="002A266C" w:rsidP="002A266C">
      <w:pPr>
        <w:autoSpaceDE w:val="0"/>
        <w:autoSpaceDN w:val="0"/>
        <w:adjustRightInd w:val="0"/>
        <w:ind w:firstLine="1021"/>
        <w:jc w:val="center"/>
        <w:rPr>
          <w:b/>
          <w:sz w:val="24"/>
          <w:szCs w:val="24"/>
        </w:rPr>
      </w:pPr>
    </w:p>
    <w:p w:rsidR="002A266C" w:rsidRPr="00AB79BB" w:rsidRDefault="002A266C" w:rsidP="002A266C">
      <w:pPr>
        <w:autoSpaceDE w:val="0"/>
        <w:autoSpaceDN w:val="0"/>
        <w:adjustRightInd w:val="0"/>
        <w:ind w:firstLine="1021"/>
        <w:jc w:val="center"/>
        <w:outlineLvl w:val="3"/>
        <w:rPr>
          <w:rFonts w:eastAsiaTheme="minorEastAsia"/>
          <w:b/>
          <w:sz w:val="24"/>
          <w:szCs w:val="24"/>
        </w:rPr>
      </w:pPr>
      <w:r w:rsidRPr="00AB79BB">
        <w:rPr>
          <w:rFonts w:eastAsiaTheme="minorEastAsia"/>
          <w:b/>
          <w:sz w:val="24"/>
          <w:szCs w:val="24"/>
        </w:rPr>
        <w:t>Статья 21. Составление бюджетной отчетности</w:t>
      </w:r>
    </w:p>
    <w:p w:rsidR="002A266C" w:rsidRPr="00AB79BB" w:rsidRDefault="002A266C" w:rsidP="002A266C">
      <w:pPr>
        <w:autoSpaceDE w:val="0"/>
        <w:autoSpaceDN w:val="0"/>
        <w:adjustRightInd w:val="0"/>
        <w:ind w:firstLine="1021"/>
        <w:jc w:val="both"/>
        <w:rPr>
          <w:rFonts w:eastAsiaTheme="minorEastAsia"/>
          <w:sz w:val="24"/>
          <w:szCs w:val="24"/>
        </w:rPr>
      </w:pP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Главные администраторы средств местного бюджета представляют бюджетную отчетность в финансовый орган поселения</w:t>
      </w:r>
      <w:r w:rsidRPr="00AB79BB">
        <w:rPr>
          <w:rFonts w:eastAsiaTheme="minorEastAsia"/>
          <w:i/>
          <w:sz w:val="24"/>
          <w:szCs w:val="24"/>
        </w:rPr>
        <w:t xml:space="preserve"> </w:t>
      </w:r>
      <w:r w:rsidRPr="00AB79BB">
        <w:rPr>
          <w:rFonts w:eastAsiaTheme="minorEastAsia"/>
          <w:sz w:val="24"/>
          <w:szCs w:val="24"/>
        </w:rPr>
        <w:t xml:space="preserve"> в установленные ими сроки.</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2. Бюджетная отчетность Хандальского сельсовета составляется финансовым органом поселения на основании бюджетной отчетности главных администраторов бюджетных средств.</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3. Бюджетная отчетность Хандальского сельсовета является годовой. Отчет об исполнении бюджета является ежеквартальным.</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Годовой отчет об исполнении местного бюджета подлежит утверждению решением представительного органа.</w:t>
      </w:r>
    </w:p>
    <w:p w:rsidR="002A266C" w:rsidRPr="00AB79BB" w:rsidRDefault="002A266C" w:rsidP="002A266C">
      <w:pPr>
        <w:ind w:firstLine="1021"/>
        <w:jc w:val="both"/>
        <w:rPr>
          <w:rFonts w:eastAsiaTheme="minorEastAsia"/>
          <w:sz w:val="24"/>
          <w:szCs w:val="24"/>
        </w:rPr>
      </w:pPr>
      <w:r w:rsidRPr="00AB79BB">
        <w:rPr>
          <w:rFonts w:eastAsiaTheme="minorEastAsia"/>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Хандальского сельского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2A266C" w:rsidRPr="00AB79BB" w:rsidRDefault="002A266C" w:rsidP="002A266C">
      <w:pPr>
        <w:ind w:firstLine="1021"/>
        <w:jc w:val="both"/>
        <w:rPr>
          <w:sz w:val="24"/>
          <w:szCs w:val="24"/>
        </w:rPr>
      </w:pPr>
      <w:r w:rsidRPr="00AB79BB">
        <w:rPr>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2A266C" w:rsidRPr="00AB79BB" w:rsidRDefault="002A266C" w:rsidP="002A266C">
      <w:pPr>
        <w:ind w:firstLine="1021"/>
        <w:jc w:val="both"/>
        <w:rPr>
          <w:sz w:val="24"/>
          <w:szCs w:val="24"/>
        </w:rPr>
      </w:pPr>
      <w:r w:rsidRPr="00AB79BB">
        <w:rPr>
          <w:sz w:val="24"/>
          <w:szCs w:val="24"/>
        </w:rPr>
        <w:t>Отдельными приложениями к решению об исполнении бюджета за отчетный финансовый год утверждаются показатели:</w:t>
      </w:r>
    </w:p>
    <w:p w:rsidR="002A266C" w:rsidRPr="00AB79BB" w:rsidRDefault="002A266C" w:rsidP="002A266C">
      <w:pPr>
        <w:ind w:firstLine="1021"/>
        <w:jc w:val="both"/>
        <w:rPr>
          <w:sz w:val="24"/>
          <w:szCs w:val="24"/>
        </w:rPr>
      </w:pPr>
      <w:r w:rsidRPr="00AB79BB">
        <w:rPr>
          <w:sz w:val="24"/>
          <w:szCs w:val="24"/>
        </w:rPr>
        <w:t>доходов бюджета по кодам классификации доходов бюджетов;</w:t>
      </w:r>
    </w:p>
    <w:p w:rsidR="002A266C" w:rsidRPr="00AB79BB" w:rsidRDefault="002A266C" w:rsidP="002A266C">
      <w:pPr>
        <w:ind w:firstLine="1021"/>
        <w:jc w:val="both"/>
        <w:rPr>
          <w:sz w:val="24"/>
          <w:szCs w:val="24"/>
        </w:rPr>
      </w:pPr>
      <w:r w:rsidRPr="00AB79BB">
        <w:rPr>
          <w:sz w:val="24"/>
          <w:szCs w:val="24"/>
        </w:rPr>
        <w:lastRenderedPageBreak/>
        <w:t>расходов бюджета по ведомственной структуре расходов бюджета;</w:t>
      </w:r>
    </w:p>
    <w:p w:rsidR="002A266C" w:rsidRPr="00AB79BB" w:rsidRDefault="002A266C" w:rsidP="002A266C">
      <w:pPr>
        <w:ind w:firstLine="1021"/>
        <w:jc w:val="both"/>
        <w:rPr>
          <w:sz w:val="24"/>
          <w:szCs w:val="24"/>
        </w:rPr>
      </w:pPr>
      <w:r w:rsidRPr="00AB79BB">
        <w:rPr>
          <w:sz w:val="24"/>
          <w:szCs w:val="24"/>
        </w:rPr>
        <w:t>расходов бюджета по разделам и подразделам классификации расходов бюджетов;</w:t>
      </w:r>
    </w:p>
    <w:p w:rsidR="002A266C" w:rsidRPr="00AB79BB" w:rsidRDefault="002A266C" w:rsidP="002A266C">
      <w:pPr>
        <w:ind w:firstLine="1021"/>
        <w:jc w:val="both"/>
        <w:rPr>
          <w:sz w:val="24"/>
          <w:szCs w:val="24"/>
        </w:rPr>
      </w:pPr>
      <w:r w:rsidRPr="00AB79BB">
        <w:rPr>
          <w:sz w:val="24"/>
          <w:szCs w:val="24"/>
        </w:rPr>
        <w:t>источников финансирования дефицита бюджета по кодам классификации источников финансирования дефицитов бюджетов.</w:t>
      </w:r>
    </w:p>
    <w:p w:rsidR="002A266C" w:rsidRPr="00AB79BB" w:rsidRDefault="002A266C" w:rsidP="002A266C">
      <w:pPr>
        <w:numPr>
          <w:ilvl w:val="0"/>
          <w:numId w:val="12"/>
        </w:numPr>
        <w:autoSpaceDE w:val="0"/>
        <w:autoSpaceDN w:val="0"/>
        <w:adjustRightInd w:val="0"/>
        <w:ind w:left="0" w:firstLine="1021"/>
        <w:contextualSpacing/>
        <w:jc w:val="both"/>
        <w:rPr>
          <w:rFonts w:eastAsiaTheme="minorEastAsia"/>
          <w:sz w:val="24"/>
          <w:szCs w:val="24"/>
        </w:rPr>
      </w:pPr>
      <w:r w:rsidRPr="00AB79BB">
        <w:rPr>
          <w:rFonts w:eastAsiaTheme="minorEastAsia"/>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2A266C" w:rsidRPr="00AB79BB" w:rsidRDefault="002A266C" w:rsidP="002A266C">
      <w:pPr>
        <w:autoSpaceDE w:val="0"/>
        <w:autoSpaceDN w:val="0"/>
        <w:adjustRightInd w:val="0"/>
        <w:ind w:firstLine="1021"/>
        <w:jc w:val="both"/>
        <w:rPr>
          <w:rFonts w:eastAsiaTheme="minorEastAsia"/>
          <w:sz w:val="24"/>
          <w:szCs w:val="24"/>
        </w:rPr>
      </w:pPr>
      <w:r w:rsidRPr="00AB79BB">
        <w:rPr>
          <w:rFonts w:eastAsiaTheme="minorEastAsia"/>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79BB" w:rsidRDefault="00AB79BB" w:rsidP="002A266C">
      <w:pPr>
        <w:ind w:firstLine="1021"/>
        <w:jc w:val="center"/>
        <w:rPr>
          <w:rFonts w:eastAsiaTheme="minorEastAsia"/>
          <w:b/>
          <w:iCs/>
          <w:sz w:val="24"/>
          <w:szCs w:val="24"/>
        </w:rPr>
      </w:pPr>
    </w:p>
    <w:p w:rsidR="002A266C" w:rsidRPr="00AB79BB" w:rsidRDefault="002A266C" w:rsidP="002A266C">
      <w:pPr>
        <w:ind w:firstLine="1021"/>
        <w:jc w:val="center"/>
        <w:rPr>
          <w:rFonts w:eastAsiaTheme="minorEastAsia"/>
          <w:b/>
          <w:iCs/>
          <w:sz w:val="24"/>
          <w:szCs w:val="24"/>
        </w:rPr>
      </w:pPr>
      <w:r w:rsidRPr="00AB79BB">
        <w:rPr>
          <w:rFonts w:eastAsiaTheme="minorEastAsia"/>
          <w:b/>
          <w:iCs/>
          <w:sz w:val="24"/>
          <w:szCs w:val="24"/>
        </w:rPr>
        <w:t>Статья 22. Внешняя проверка годового отчета об исполнении местного бюджета</w:t>
      </w:r>
    </w:p>
    <w:p w:rsidR="002A266C" w:rsidRPr="00AB79BB" w:rsidRDefault="002A266C" w:rsidP="002A266C">
      <w:pPr>
        <w:ind w:firstLine="1021"/>
        <w:jc w:val="both"/>
        <w:rPr>
          <w:rFonts w:eastAsiaTheme="minorEastAsia"/>
          <w:b/>
          <w:iCs/>
          <w:sz w:val="24"/>
          <w:szCs w:val="24"/>
        </w:rPr>
      </w:pPr>
    </w:p>
    <w:p w:rsidR="002A266C" w:rsidRPr="00AB79BB" w:rsidRDefault="002A266C" w:rsidP="002A266C">
      <w:pPr>
        <w:ind w:firstLine="1021"/>
        <w:jc w:val="both"/>
        <w:rPr>
          <w:rFonts w:eastAsiaTheme="minorEastAsia"/>
          <w:sz w:val="24"/>
          <w:szCs w:val="24"/>
        </w:rPr>
      </w:pPr>
      <w:r w:rsidRPr="00AB79BB">
        <w:rPr>
          <w:rFonts w:eastAsiaTheme="minorEastAsia"/>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A266C" w:rsidRPr="00AB79BB" w:rsidRDefault="002A266C" w:rsidP="002A266C">
      <w:pPr>
        <w:ind w:firstLine="1021"/>
        <w:jc w:val="both"/>
        <w:rPr>
          <w:rFonts w:eastAsiaTheme="minorEastAsia"/>
          <w:sz w:val="24"/>
          <w:szCs w:val="24"/>
        </w:rPr>
      </w:pPr>
      <w:r w:rsidRPr="00AB79BB">
        <w:rPr>
          <w:rFonts w:eastAsiaTheme="minorEastAsia"/>
          <w:sz w:val="24"/>
          <w:szCs w:val="24"/>
        </w:rPr>
        <w:t>2. Внешняя проверка годового отчета об исполнении местного бюджета осуществляется контрольно-счетным органом в порядке, установленном решением Хандальского сельского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2A266C" w:rsidRPr="00AB79BB" w:rsidRDefault="002A266C" w:rsidP="002A266C">
      <w:pPr>
        <w:ind w:firstLine="1021"/>
        <w:jc w:val="both"/>
        <w:rPr>
          <w:rFonts w:eastAsiaTheme="minorEastAsia"/>
          <w:sz w:val="24"/>
          <w:szCs w:val="24"/>
        </w:rPr>
      </w:pPr>
      <w:r w:rsidRPr="00AB79BB">
        <w:rPr>
          <w:rFonts w:eastAsiaTheme="minorEastAsia"/>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A266C" w:rsidRPr="00AB79BB" w:rsidRDefault="002A266C" w:rsidP="002A266C">
      <w:pPr>
        <w:ind w:firstLine="1021"/>
        <w:jc w:val="both"/>
        <w:rPr>
          <w:rFonts w:eastAsiaTheme="minorEastAsia"/>
          <w:sz w:val="24"/>
          <w:szCs w:val="24"/>
        </w:rPr>
      </w:pPr>
      <w:r w:rsidRPr="00AB79BB">
        <w:rPr>
          <w:rFonts w:eastAsiaTheme="minorEastAsia"/>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A266C" w:rsidRPr="00AB79BB" w:rsidRDefault="002A266C" w:rsidP="002A266C">
      <w:pPr>
        <w:ind w:firstLine="1021"/>
        <w:jc w:val="both"/>
        <w:rPr>
          <w:rFonts w:eastAsiaTheme="minorEastAsia"/>
          <w:sz w:val="24"/>
          <w:szCs w:val="24"/>
        </w:rPr>
      </w:pPr>
      <w:r w:rsidRPr="00AB79BB">
        <w:rPr>
          <w:rFonts w:eastAsiaTheme="minorEastAsia"/>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2A266C" w:rsidRPr="00AB79BB" w:rsidRDefault="002A266C" w:rsidP="002A266C">
      <w:pPr>
        <w:autoSpaceDE w:val="0"/>
        <w:autoSpaceDN w:val="0"/>
        <w:adjustRightInd w:val="0"/>
        <w:ind w:firstLine="1021"/>
        <w:jc w:val="both"/>
        <w:outlineLvl w:val="3"/>
        <w:rPr>
          <w:rFonts w:eastAsiaTheme="minorEastAsia"/>
          <w:b/>
          <w:sz w:val="24"/>
          <w:szCs w:val="24"/>
        </w:rPr>
      </w:pPr>
      <w:r w:rsidRPr="00AB79BB">
        <w:rPr>
          <w:rFonts w:eastAsiaTheme="minorEastAsia"/>
          <w:b/>
          <w:sz w:val="24"/>
          <w:szCs w:val="24"/>
        </w:rPr>
        <w:t>Статья 23. Муниципальный финансовый контроль</w:t>
      </w:r>
    </w:p>
    <w:p w:rsidR="002A266C" w:rsidRPr="00AB79BB" w:rsidRDefault="002A266C" w:rsidP="002A266C">
      <w:pPr>
        <w:autoSpaceDE w:val="0"/>
        <w:autoSpaceDN w:val="0"/>
        <w:adjustRightInd w:val="0"/>
        <w:ind w:firstLine="1021"/>
        <w:jc w:val="both"/>
        <w:outlineLvl w:val="3"/>
        <w:rPr>
          <w:rFonts w:eastAsiaTheme="minorEastAsia"/>
          <w:b/>
          <w:sz w:val="24"/>
          <w:szCs w:val="24"/>
        </w:rPr>
      </w:pPr>
    </w:p>
    <w:p w:rsidR="002A266C" w:rsidRPr="00AB79BB" w:rsidRDefault="002A266C" w:rsidP="002A266C">
      <w:pPr>
        <w:autoSpaceDE w:val="0"/>
        <w:autoSpaceDN w:val="0"/>
        <w:adjustRightInd w:val="0"/>
        <w:ind w:firstLine="1021"/>
        <w:jc w:val="both"/>
        <w:outlineLvl w:val="3"/>
        <w:rPr>
          <w:rFonts w:eastAsiaTheme="minorEastAsia"/>
          <w:sz w:val="24"/>
          <w:szCs w:val="24"/>
        </w:rPr>
      </w:pPr>
      <w:r w:rsidRPr="00AB79BB">
        <w:rPr>
          <w:rFonts w:eastAsiaTheme="minorEastAsia"/>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2A266C" w:rsidRPr="00AB79BB" w:rsidRDefault="002A266C" w:rsidP="002A266C">
      <w:pPr>
        <w:ind w:firstLine="1021"/>
        <w:jc w:val="center"/>
        <w:rPr>
          <w:rFonts w:eastAsiaTheme="minorEastAsia"/>
          <w:b/>
          <w:sz w:val="24"/>
          <w:szCs w:val="24"/>
        </w:rPr>
      </w:pPr>
      <w:r w:rsidRPr="00AB79BB">
        <w:rPr>
          <w:rFonts w:eastAsiaTheme="minorEastAsia"/>
          <w:b/>
          <w:sz w:val="24"/>
          <w:szCs w:val="24"/>
        </w:rPr>
        <w:t>Статья 24. Переходные положения</w:t>
      </w:r>
    </w:p>
    <w:p w:rsidR="002A266C" w:rsidRPr="00AB79BB" w:rsidRDefault="002A266C" w:rsidP="002A266C">
      <w:pPr>
        <w:ind w:firstLine="1021"/>
        <w:jc w:val="both"/>
        <w:rPr>
          <w:rFonts w:eastAsiaTheme="minorEastAsia"/>
          <w:b/>
          <w:sz w:val="24"/>
          <w:szCs w:val="24"/>
        </w:rPr>
      </w:pPr>
    </w:p>
    <w:p w:rsidR="002A266C" w:rsidRPr="00AB79BB" w:rsidRDefault="002A266C" w:rsidP="002A266C">
      <w:pPr>
        <w:ind w:firstLine="1021"/>
        <w:jc w:val="both"/>
        <w:rPr>
          <w:rFonts w:eastAsiaTheme="minorHAnsi"/>
          <w:sz w:val="24"/>
          <w:szCs w:val="24"/>
          <w:lang w:eastAsia="en-US"/>
        </w:rPr>
      </w:pPr>
      <w:r w:rsidRPr="00AB79BB">
        <w:rPr>
          <w:rFonts w:eastAsiaTheme="minorEastAsia"/>
          <w:sz w:val="24"/>
          <w:szCs w:val="24"/>
        </w:rPr>
        <w:t xml:space="preserve">1. </w:t>
      </w:r>
      <w:r w:rsidRPr="00AB79BB">
        <w:rPr>
          <w:rFonts w:eastAsiaTheme="minorHAnsi"/>
          <w:sz w:val="24"/>
          <w:szCs w:val="24"/>
          <w:lang w:eastAsia="en-US"/>
        </w:rPr>
        <w:t>Применение пункта 1 статьи 8 Положения в части требования к размеру резервного фонда местной администрации приостановлено до 01.01.2023 в соответствии с Федеральным законом от 14.03.2022 № 54-ФЗ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и о приостановлении действия пункта 3 статьи 81 Бюджетного кодекса Российской Федерации».</w:t>
      </w:r>
    </w:p>
    <w:p w:rsidR="002A266C" w:rsidRPr="00AB79BB" w:rsidRDefault="002A266C" w:rsidP="002A266C">
      <w:pPr>
        <w:ind w:firstLine="1021"/>
        <w:jc w:val="both"/>
        <w:rPr>
          <w:rFonts w:eastAsiaTheme="minorHAnsi"/>
          <w:color w:val="392C69"/>
          <w:sz w:val="24"/>
          <w:szCs w:val="24"/>
          <w:lang w:eastAsia="en-US"/>
        </w:rPr>
      </w:pPr>
      <w:r w:rsidRPr="00AB79BB">
        <w:rPr>
          <w:rFonts w:eastAsiaTheme="minorHAnsi"/>
          <w:color w:val="392C69"/>
          <w:sz w:val="24"/>
          <w:szCs w:val="24"/>
          <w:lang w:eastAsia="en-US"/>
        </w:rPr>
        <w:t xml:space="preserve">2. </w:t>
      </w:r>
      <w:r w:rsidRPr="00AB79BB">
        <w:rPr>
          <w:rFonts w:eastAsiaTheme="minorHAnsi"/>
          <w:sz w:val="24"/>
          <w:szCs w:val="24"/>
          <w:lang w:eastAsia="en-US"/>
        </w:rPr>
        <w:t>До 01.01.2025 на средства, предоставляемые из местного бюджета в соответствии с решениями, предусмотренными частями 1 - 3 статьи 7 Федерального закона от 28.11.2018 № 457-ФЗ «О внесении изменений в Бюджетный кодекс Российской Федерации и отдельные законодательные акты Российской Федерации», не распространяются положения пункта 2 статьи 9 Положения.</w:t>
      </w:r>
    </w:p>
    <w:sectPr w:rsidR="002A266C" w:rsidRPr="00AB79BB" w:rsidSect="00442B97">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C79" w:rsidRDefault="00A63C79" w:rsidP="00442B97">
      <w:r>
        <w:separator/>
      </w:r>
    </w:p>
  </w:endnote>
  <w:endnote w:type="continuationSeparator" w:id="0">
    <w:p w:rsidR="00A63C79" w:rsidRDefault="00A63C79" w:rsidP="00442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C79" w:rsidRDefault="00A63C79" w:rsidP="00442B97">
      <w:r>
        <w:separator/>
      </w:r>
    </w:p>
  </w:footnote>
  <w:footnote w:type="continuationSeparator" w:id="0">
    <w:p w:rsidR="00A63C79" w:rsidRDefault="00A63C79" w:rsidP="00442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i w:val="0"/>
        <w:sz w:val="28"/>
        <w:szCs w:val="28"/>
      </w:rPr>
    </w:lvl>
    <w:lvl w:ilvl="1" w:tplc="10968E46">
      <w:start w:val="2"/>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0D7BAE"/>
    <w:multiLevelType w:val="hybridMultilevel"/>
    <w:tmpl w:val="773A8AB8"/>
    <w:lvl w:ilvl="0" w:tplc="DF52E77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372C5"/>
    <w:multiLevelType w:val="hybridMultilevel"/>
    <w:tmpl w:val="7B42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start w:val="1"/>
      <w:numFmt w:val="decimal"/>
      <w:lvlText w:val="%4."/>
      <w:lvlJc w:val="left"/>
      <w:pPr>
        <w:tabs>
          <w:tab w:val="num" w:pos="2881"/>
        </w:tabs>
        <w:ind w:left="2881" w:hanging="360"/>
      </w:pPr>
    </w:lvl>
    <w:lvl w:ilvl="4" w:tplc="04190019">
      <w:start w:val="1"/>
      <w:numFmt w:val="lowerLetter"/>
      <w:lvlText w:val="%5."/>
      <w:lvlJc w:val="left"/>
      <w:pPr>
        <w:tabs>
          <w:tab w:val="num" w:pos="3601"/>
        </w:tabs>
        <w:ind w:left="3601" w:hanging="360"/>
      </w:pPr>
    </w:lvl>
    <w:lvl w:ilvl="5" w:tplc="0419001B">
      <w:start w:val="1"/>
      <w:numFmt w:val="lowerRoman"/>
      <w:lvlText w:val="%6."/>
      <w:lvlJc w:val="right"/>
      <w:pPr>
        <w:tabs>
          <w:tab w:val="num" w:pos="4321"/>
        </w:tabs>
        <w:ind w:left="4321" w:hanging="180"/>
      </w:pPr>
    </w:lvl>
    <w:lvl w:ilvl="6" w:tplc="0419000F">
      <w:start w:val="1"/>
      <w:numFmt w:val="decimal"/>
      <w:lvlText w:val="%7."/>
      <w:lvlJc w:val="left"/>
      <w:pPr>
        <w:tabs>
          <w:tab w:val="num" w:pos="5041"/>
        </w:tabs>
        <w:ind w:left="5041" w:hanging="360"/>
      </w:pPr>
    </w:lvl>
    <w:lvl w:ilvl="7" w:tplc="04190019">
      <w:start w:val="1"/>
      <w:numFmt w:val="lowerLetter"/>
      <w:lvlText w:val="%8."/>
      <w:lvlJc w:val="left"/>
      <w:pPr>
        <w:tabs>
          <w:tab w:val="num" w:pos="5761"/>
        </w:tabs>
        <w:ind w:left="5761" w:hanging="360"/>
      </w:pPr>
    </w:lvl>
    <w:lvl w:ilvl="8" w:tplc="0419001B">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993"/>
        </w:tabs>
        <w:ind w:left="-141"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1567E71"/>
    <w:multiLevelType w:val="hybridMultilevel"/>
    <w:tmpl w:val="B56EBCFA"/>
    <w:lvl w:ilvl="0" w:tplc="740C75C0">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7955FDF"/>
    <w:multiLevelType w:val="hybridMultilevel"/>
    <w:tmpl w:val="22849992"/>
    <w:lvl w:ilvl="0" w:tplc="1F6E4758">
      <w:start w:val="1"/>
      <w:numFmt w:val="decimal"/>
      <w:lvlText w:val="%1."/>
      <w:lvlJc w:val="left"/>
      <w:pPr>
        <w:tabs>
          <w:tab w:val="num" w:pos="1021"/>
        </w:tabs>
        <w:ind w:left="0" w:firstLine="709"/>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53965EC9"/>
    <w:multiLevelType w:val="hybridMultilevel"/>
    <w:tmpl w:val="25EA0B6C"/>
    <w:lvl w:ilvl="0" w:tplc="FA5C59AC">
      <w:start w:val="1"/>
      <w:numFmt w:val="decimal"/>
      <w:lvlText w:val="%1."/>
      <w:lvlJc w:val="left"/>
      <w:pPr>
        <w:tabs>
          <w:tab w:val="num" w:pos="1134"/>
        </w:tabs>
        <w:ind w:left="0" w:firstLine="709"/>
      </w:pPr>
    </w:lvl>
    <w:lvl w:ilvl="1" w:tplc="164806B6">
      <w:start w:val="1"/>
      <w:numFmt w:val="decimal"/>
      <w:lvlText w:val="%2."/>
      <w:lvlJc w:val="left"/>
      <w:pPr>
        <w:tabs>
          <w:tab w:val="num" w:pos="993"/>
        </w:tabs>
        <w:ind w:left="-141"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9E801FF"/>
    <w:multiLevelType w:val="hybridMultilevel"/>
    <w:tmpl w:val="BCC68B36"/>
    <w:lvl w:ilvl="0" w:tplc="AB3236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1"/>
    <w:footnote w:id="0"/>
  </w:footnotePr>
  <w:endnotePr>
    <w:endnote w:id="-1"/>
    <w:endnote w:id="0"/>
  </w:endnotePr>
  <w:compat/>
  <w:rsids>
    <w:rsidRoot w:val="00442B97"/>
    <w:rsid w:val="0005053E"/>
    <w:rsid w:val="00066506"/>
    <w:rsid w:val="000859F9"/>
    <w:rsid w:val="000C70CE"/>
    <w:rsid w:val="001F47F4"/>
    <w:rsid w:val="00207827"/>
    <w:rsid w:val="0022366C"/>
    <w:rsid w:val="00293644"/>
    <w:rsid w:val="002A266C"/>
    <w:rsid w:val="00356E20"/>
    <w:rsid w:val="00442B97"/>
    <w:rsid w:val="004448BA"/>
    <w:rsid w:val="00515A74"/>
    <w:rsid w:val="00632E25"/>
    <w:rsid w:val="006444BB"/>
    <w:rsid w:val="00690602"/>
    <w:rsid w:val="006941F2"/>
    <w:rsid w:val="006D2B80"/>
    <w:rsid w:val="00725728"/>
    <w:rsid w:val="00737CD3"/>
    <w:rsid w:val="00742350"/>
    <w:rsid w:val="00762758"/>
    <w:rsid w:val="008B6D30"/>
    <w:rsid w:val="00915D66"/>
    <w:rsid w:val="00946915"/>
    <w:rsid w:val="00991711"/>
    <w:rsid w:val="009D2F05"/>
    <w:rsid w:val="00A63C79"/>
    <w:rsid w:val="00A72197"/>
    <w:rsid w:val="00A97A08"/>
    <w:rsid w:val="00AB6B35"/>
    <w:rsid w:val="00AB79BB"/>
    <w:rsid w:val="00AB7F2C"/>
    <w:rsid w:val="00BC3BB5"/>
    <w:rsid w:val="00C15E20"/>
    <w:rsid w:val="00CB3CFC"/>
    <w:rsid w:val="00CB669A"/>
    <w:rsid w:val="00CF0B35"/>
    <w:rsid w:val="00DF5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9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42B97"/>
    <w:rPr>
      <w:sz w:val="20"/>
    </w:rPr>
  </w:style>
  <w:style w:type="character" w:customStyle="1" w:styleId="a4">
    <w:name w:val="Текст сноски Знак"/>
    <w:basedOn w:val="a0"/>
    <w:link w:val="a3"/>
    <w:semiHidden/>
    <w:rsid w:val="00442B97"/>
    <w:rPr>
      <w:rFonts w:ascii="Times New Roman" w:eastAsia="Times New Roman" w:hAnsi="Times New Roman" w:cs="Times New Roman"/>
      <w:sz w:val="20"/>
      <w:szCs w:val="20"/>
      <w:lang w:eastAsia="ru-RU"/>
    </w:rPr>
  </w:style>
  <w:style w:type="character" w:styleId="a5">
    <w:name w:val="footnote reference"/>
    <w:uiPriority w:val="99"/>
    <w:semiHidden/>
    <w:unhideWhenUsed/>
    <w:rsid w:val="00442B97"/>
    <w:rPr>
      <w:vertAlign w:val="superscript"/>
    </w:rPr>
  </w:style>
  <w:style w:type="character" w:customStyle="1" w:styleId="f">
    <w:name w:val="f"/>
    <w:basedOn w:val="a0"/>
    <w:rsid w:val="00442B97"/>
  </w:style>
  <w:style w:type="paragraph" w:styleId="a6">
    <w:name w:val="Balloon Text"/>
    <w:basedOn w:val="a"/>
    <w:link w:val="a7"/>
    <w:uiPriority w:val="99"/>
    <w:semiHidden/>
    <w:unhideWhenUsed/>
    <w:rsid w:val="00442B97"/>
    <w:rPr>
      <w:rFonts w:ascii="Tahoma" w:hAnsi="Tahoma" w:cs="Tahoma"/>
      <w:sz w:val="16"/>
      <w:szCs w:val="16"/>
    </w:rPr>
  </w:style>
  <w:style w:type="character" w:customStyle="1" w:styleId="a7">
    <w:name w:val="Текст выноски Знак"/>
    <w:basedOn w:val="a0"/>
    <w:link w:val="a6"/>
    <w:uiPriority w:val="99"/>
    <w:semiHidden/>
    <w:rsid w:val="00442B97"/>
    <w:rPr>
      <w:rFonts w:ascii="Tahoma" w:eastAsia="Times New Roman" w:hAnsi="Tahoma" w:cs="Tahoma"/>
      <w:sz w:val="16"/>
      <w:szCs w:val="16"/>
      <w:lang w:eastAsia="ru-RU"/>
    </w:rPr>
  </w:style>
  <w:style w:type="paragraph" w:styleId="a8">
    <w:name w:val="List Paragraph"/>
    <w:basedOn w:val="a"/>
    <w:uiPriority w:val="34"/>
    <w:qFormat/>
    <w:rsid w:val="00442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9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42B97"/>
    <w:rPr>
      <w:sz w:val="20"/>
    </w:rPr>
  </w:style>
  <w:style w:type="character" w:customStyle="1" w:styleId="a4">
    <w:name w:val="Текст сноски Знак"/>
    <w:basedOn w:val="a0"/>
    <w:link w:val="a3"/>
    <w:semiHidden/>
    <w:rsid w:val="00442B97"/>
    <w:rPr>
      <w:rFonts w:ascii="Times New Roman" w:eastAsia="Times New Roman" w:hAnsi="Times New Roman" w:cs="Times New Roman"/>
      <w:sz w:val="20"/>
      <w:szCs w:val="20"/>
      <w:lang w:eastAsia="ru-RU"/>
    </w:rPr>
  </w:style>
  <w:style w:type="character" w:styleId="a5">
    <w:name w:val="footnote reference"/>
    <w:uiPriority w:val="99"/>
    <w:semiHidden/>
    <w:unhideWhenUsed/>
    <w:rsid w:val="00442B97"/>
    <w:rPr>
      <w:vertAlign w:val="superscript"/>
    </w:rPr>
  </w:style>
  <w:style w:type="character" w:customStyle="1" w:styleId="f">
    <w:name w:val="f"/>
    <w:basedOn w:val="a0"/>
    <w:rsid w:val="00442B97"/>
  </w:style>
  <w:style w:type="paragraph" w:styleId="a6">
    <w:name w:val="Balloon Text"/>
    <w:basedOn w:val="a"/>
    <w:link w:val="a7"/>
    <w:uiPriority w:val="99"/>
    <w:semiHidden/>
    <w:unhideWhenUsed/>
    <w:rsid w:val="00442B97"/>
    <w:rPr>
      <w:rFonts w:ascii="Tahoma" w:hAnsi="Tahoma" w:cs="Tahoma"/>
      <w:sz w:val="16"/>
      <w:szCs w:val="16"/>
    </w:rPr>
  </w:style>
  <w:style w:type="character" w:customStyle="1" w:styleId="a7">
    <w:name w:val="Текст выноски Знак"/>
    <w:basedOn w:val="a0"/>
    <w:link w:val="a6"/>
    <w:uiPriority w:val="99"/>
    <w:semiHidden/>
    <w:rsid w:val="00442B97"/>
    <w:rPr>
      <w:rFonts w:ascii="Tahoma" w:eastAsia="Times New Roman" w:hAnsi="Tahoma" w:cs="Tahoma"/>
      <w:sz w:val="16"/>
      <w:szCs w:val="16"/>
      <w:lang w:eastAsia="ru-RU"/>
    </w:rPr>
  </w:style>
  <w:style w:type="paragraph" w:styleId="a8">
    <w:name w:val="List Paragraph"/>
    <w:basedOn w:val="a"/>
    <w:uiPriority w:val="34"/>
    <w:qFormat/>
    <w:rsid w:val="00442B97"/>
    <w:pPr>
      <w:ind w:left="720"/>
      <w:contextualSpacing/>
    </w:pPr>
  </w:style>
</w:styles>
</file>

<file path=word/webSettings.xml><?xml version="1.0" encoding="utf-8"?>
<w:webSettings xmlns:r="http://schemas.openxmlformats.org/officeDocument/2006/relationships" xmlns:w="http://schemas.openxmlformats.org/wordprocessingml/2006/main">
  <w:divs>
    <w:div w:id="8548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54E9-BAF7-44FD-BF8F-FEE3A89F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5113</Words>
  <Characters>29146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18</cp:revision>
  <cp:lastPrinted>2022-08-10T06:38:00Z</cp:lastPrinted>
  <dcterms:created xsi:type="dcterms:W3CDTF">2022-05-19T08:11:00Z</dcterms:created>
  <dcterms:modified xsi:type="dcterms:W3CDTF">2022-08-10T06:39:00Z</dcterms:modified>
</cp:coreProperties>
</file>